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b043ee8157a1bd145abc7c82f08ea78145711"/>
    <w:p>
      <w:pPr>
        <w:pStyle w:val="Heading3"/>
      </w:pPr>
      <w:r>
        <w:t xml:space="preserve">Приказ 10 февраля 2016г. №4/1-ПУ Об утверждении плана мероприятий по противодействию коррупции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  <w:r>
        <w:rPr>
          <w:bCs/>
          <w:b/>
        </w:rPr>
        <w:t xml:space="preserve">ПЛАН</w:t>
      </w:r>
    </w:p>
    <w:p>
      <w:pPr>
        <w:pStyle w:val="BodyText"/>
      </w:pPr>
      <w:r>
        <w:rPr>
          <w:bCs/>
          <w:b/>
        </w:rPr>
        <w:t xml:space="preserve">мероприятий по противодействию коррупции на территории района Матушкино г. Москвы</w:t>
      </w:r>
    </w:p>
    <w:p>
      <w:pPr>
        <w:pStyle w:val="BodyText"/>
      </w:pPr>
      <w:r>
        <w:rPr>
          <w:bCs/>
          <w:b/>
        </w:rPr>
        <w:t xml:space="preserve">на 2016-2017 г.г.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Наименование мероприятий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  <w:tc>
          <w:tcPr/>
          <w:p>
            <w:pPr>
              <w:jc w:val="left"/>
            </w:pPr>
            <w:r>
              <w:t xml:space="preserve">Срок исполнения</w:t>
            </w:r>
          </w:p>
        </w:tc>
        <w:tc>
          <w:tcPr/>
          <w:p>
            <w:pPr>
              <w:jc w:val="left"/>
            </w:pPr>
            <w:r>
              <w:t xml:space="preserve">Отметка о</w:t>
            </w:r>
          </w:p>
        </w:tc>
      </w:tr>
      <w:tr>
        <w:tc>
          <w:tcPr/>
          <w:p>
            <w:pPr>
              <w:jc w:val="lef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исполнители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выполнении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1. Организационные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Возложить обязанности, для упорядочения работы по противодействию коррупции в управе района Матушкино, на рабочую группу численностью до 4 чел.</w:t>
            </w:r>
          </w:p>
        </w:tc>
        <w:tc>
          <w:tcPr/>
          <w:p>
            <w:pPr>
              <w:jc w:val="left"/>
            </w:pPr>
            <w:r>
              <w:t xml:space="preserve">Юдахин Ю.А.</w:t>
            </w:r>
          </w:p>
          <w:p>
            <w:pPr>
              <w:jc w:val="left"/>
            </w:pPr>
            <w:r>
              <w:t xml:space="preserve">Ткаченко К.В.</w:t>
            </w:r>
          </w:p>
        </w:tc>
        <w:tc>
          <w:tcPr/>
          <w:p>
            <w:pPr>
              <w:jc w:val="left"/>
            </w:pPr>
            <w:r>
              <w:t xml:space="preserve">январь 2016г.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Проведение контрольных проверок в подведомственных организациях осуществлять комиссионно, в т.ч. с привлечением сотрудников городских инспекций (МЖИ, ОАТИ), ДИГМ, Департамента земельных ресурсов</w:t>
            </w:r>
          </w:p>
        </w:tc>
        <w:tc>
          <w:tcPr/>
          <w:p>
            <w:pPr>
              <w:jc w:val="left"/>
            </w:pPr>
            <w:r>
              <w:t xml:space="preserve">Все сотрудники управы района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осуществлять в присутствии сотрудника управы района (желательно юриста).</w:t>
            </w:r>
          </w:p>
        </w:tc>
        <w:tc>
          <w:tcPr/>
          <w:p>
            <w:pPr>
              <w:jc w:val="left"/>
            </w:pPr>
            <w:r>
              <w:t xml:space="preserve">Глава управы, заместители главы управы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2. Мероприятия по совершенствованию прохождения государственной гражданской службы</w:t>
            </w:r>
          </w:p>
        </w:tc>
      </w:tr>
      <w:tr>
        <w:tc>
          <w:tcPr/>
          <w:p>
            <w:pPr>
              <w:jc w:val="left"/>
            </w:pPr>
            <w:r>
              <w:t xml:space="preserve">2.1</w:t>
            </w:r>
          </w:p>
        </w:tc>
        <w:tc>
          <w:tcPr/>
          <w:p>
            <w:pPr>
              <w:jc w:val="left"/>
            </w:pPr>
            <w:r>
              <w:t xml:space="preserve">Осуществлять контроль за представлением государственными гражданскими служащими сведений о доходах, об имуществе и обязательствах имущественного характера.</w:t>
            </w:r>
          </w:p>
        </w:tc>
        <w:tc>
          <w:tcPr/>
          <w:p>
            <w:pPr>
              <w:jc w:val="left"/>
            </w:pPr>
            <w:r>
              <w:t xml:space="preserve">Руденко В.Н.</w:t>
            </w:r>
          </w:p>
          <w:p>
            <w:pPr>
              <w:jc w:val="left"/>
            </w:pPr>
            <w:r>
              <w:t xml:space="preserve">Решетников И.А.</w:t>
            </w:r>
          </w:p>
        </w:tc>
        <w:tc>
          <w:tcPr/>
          <w:p>
            <w:pPr>
              <w:jc w:val="left"/>
            </w:pPr>
            <w:r>
              <w:t xml:space="preserve">Апрель 2016</w:t>
            </w:r>
          </w:p>
          <w:p>
            <w:pPr>
              <w:jc w:val="left"/>
            </w:pPr>
            <w:r>
              <w:t xml:space="preserve">Апрель 2017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2.2</w:t>
            </w:r>
          </w:p>
        </w:tc>
        <w:tc>
          <w:tcPr/>
          <w:p>
            <w:pPr>
              <w:jc w:val="left"/>
            </w:pPr>
            <w:r>
              <w:t xml:space="preserve">Проводить расследования по поступившим уведомлениям служащих о фактах обращений к ним в целях склонения их к совершению коррупционных правонарушений</w:t>
            </w:r>
          </w:p>
        </w:tc>
        <w:tc>
          <w:tcPr/>
          <w:p>
            <w:pPr>
              <w:jc w:val="left"/>
            </w:pPr>
            <w:r>
              <w:t xml:space="preserve">Решетников И.А.</w:t>
            </w:r>
          </w:p>
          <w:p>
            <w:pPr>
              <w:jc w:val="left"/>
            </w:pPr>
            <w:r>
              <w:t xml:space="preserve">УГСиК префектуры</w:t>
            </w:r>
          </w:p>
        </w:tc>
        <w:tc>
          <w:tcPr/>
          <w:p>
            <w:pPr>
              <w:jc w:val="left"/>
            </w:pPr>
            <w:r>
              <w:t xml:space="preserve">Не позднее 3-х дней с момента поступления информации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2.3</w:t>
            </w:r>
          </w:p>
        </w:tc>
        <w:tc>
          <w:tcPr/>
          <w:p>
            <w:pPr>
              <w:jc w:val="left"/>
            </w:pPr>
            <w:r>
              <w:t xml:space="preserve">Проводить служебные проверки по фактам несоблюдения требований о предотвращении или урегулировании конфликта интересов ГГС управы района</w:t>
            </w:r>
          </w:p>
        </w:tc>
        <w:tc>
          <w:tcPr/>
          <w:p>
            <w:pPr>
              <w:jc w:val="left"/>
            </w:pPr>
            <w:r>
              <w:t xml:space="preserve">Решетников И.А.</w:t>
            </w:r>
          </w:p>
          <w:p>
            <w:pPr>
              <w:jc w:val="left"/>
            </w:pPr>
            <w:r>
              <w:t xml:space="preserve">УГСиК префектуры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2.4</w:t>
            </w:r>
          </w:p>
        </w:tc>
        <w:tc>
          <w:tcPr/>
          <w:p>
            <w:pPr>
              <w:jc w:val="left"/>
            </w:pPr>
            <w:r>
              <w:t xml:space="preserve">Осуществлять контроль за соблюдением Кодекса этики и служебного поведения государственных гражданских служащих</w:t>
            </w:r>
          </w:p>
        </w:tc>
        <w:tc>
          <w:tcPr/>
          <w:p>
            <w:pPr>
              <w:jc w:val="left"/>
            </w:pPr>
            <w:r>
              <w:t xml:space="preserve">Юдахин Ю.А.</w:t>
            </w:r>
          </w:p>
          <w:p>
            <w:pPr>
              <w:jc w:val="left"/>
            </w:pPr>
            <w:r>
              <w:t xml:space="preserve">Решетников И.А.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2.5</w:t>
            </w:r>
          </w:p>
        </w:tc>
        <w:tc>
          <w:tcPr/>
          <w:p>
            <w:pPr>
              <w:jc w:val="left"/>
            </w:pPr>
            <w:r>
              <w:t xml:space="preserve">Взять на контроль порядок передачи подарков, полученных в связи с протокольными мероприятиями, служебными командировками и другими официальными мероприятиями лицами, замещающими государственные должности города Москвы и должности государственной гражданской службы в органах исполнительной власти города Москвы</w:t>
            </w:r>
          </w:p>
        </w:tc>
        <w:tc>
          <w:tcPr/>
          <w:p>
            <w:pPr>
              <w:jc w:val="left"/>
            </w:pPr>
            <w:r>
              <w:t xml:space="preserve">Юдахин Ю.А.</w:t>
            </w:r>
          </w:p>
          <w:p>
            <w:pPr>
              <w:jc w:val="left"/>
            </w:pPr>
            <w:r>
              <w:t xml:space="preserve">Руденко В.Н.</w:t>
            </w:r>
          </w:p>
          <w:p>
            <w:pPr>
              <w:jc w:val="left"/>
            </w:pPr>
            <w:r>
              <w:t xml:space="preserve">Решетников И.А.</w:t>
            </w:r>
          </w:p>
          <w:p>
            <w:pPr>
              <w:jc w:val="left"/>
            </w:pPr>
            <w:r>
              <w:t xml:space="preserve">УГСиК префектуры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2.6.</w:t>
            </w:r>
          </w:p>
        </w:tc>
        <w:tc>
          <w:tcPr/>
          <w:p>
            <w:pPr>
              <w:jc w:val="left"/>
            </w:pPr>
            <w:r>
              <w:t xml:space="preserve">Своевременно вносить изменения на сайт управы района Матушкино для размещения информации для населения о деятельности управы района, органах исполнительной власти Зел.АО и г.Москвы</w:t>
            </w:r>
          </w:p>
        </w:tc>
        <w:tc>
          <w:tcPr/>
          <w:p>
            <w:pPr>
              <w:jc w:val="left"/>
            </w:pPr>
            <w:r>
              <w:t xml:space="preserve">Юдахин Ю.А.</w:t>
            </w:r>
          </w:p>
          <w:p>
            <w:pPr>
              <w:jc w:val="left"/>
            </w:pPr>
            <w:r>
              <w:t xml:space="preserve">Дунь О.В.</w:t>
            </w:r>
          </w:p>
          <w:p>
            <w:pPr>
              <w:jc w:val="left"/>
            </w:pPr>
            <w:r>
              <w:t xml:space="preserve">Решетников И.А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2.7.</w:t>
            </w:r>
          </w:p>
        </w:tc>
        <w:tc>
          <w:tcPr/>
          <w:p>
            <w:pPr>
              <w:jc w:val="left"/>
            </w:pPr>
            <w:r>
              <w:t xml:space="preserve">Обеспечить работу «горячих линий» управы района, в первую очередь по программе благоустройства дворовых территорий и ремонта подъездов, капитальному ремонту в жилых корпусах, района Матушкино, с целью исключения коррупционных составляющих со стороны подрядных организаций по отношению к населению района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 по направлениям</w:t>
            </w:r>
          </w:p>
        </w:tc>
        <w:tc>
          <w:tcPr/>
          <w:p>
            <w:pPr>
              <w:jc w:val="left"/>
            </w:pPr>
            <w:r>
              <w:t xml:space="preserve">На период проведения работ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2.8.</w:t>
            </w:r>
          </w:p>
        </w:tc>
        <w:tc>
          <w:tcPr/>
          <w:p>
            <w:pPr>
              <w:jc w:val="left"/>
            </w:pPr>
            <w:r>
              <w:t xml:space="preserve">Обеспечить работу по организации курсов повышения квалификации ГГС города Москвы, в чьи должностные обязанности входит организация и проведение указанных мероприятий, по вопросам противодействия коррупции.</w:t>
            </w:r>
          </w:p>
        </w:tc>
        <w:tc>
          <w:tcPr/>
          <w:p>
            <w:pPr>
              <w:jc w:val="left"/>
            </w:pPr>
            <w:r>
              <w:t xml:space="preserve">Решетников И.А.</w:t>
            </w:r>
          </w:p>
          <w:p>
            <w:pPr>
              <w:jc w:val="left"/>
            </w:pPr>
            <w:r>
              <w:t xml:space="preserve">УГСиК префектуры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3. Мероприятия по совершенствованию размещения государственного заказа</w:t>
            </w:r>
          </w:p>
        </w:tc>
      </w:tr>
      <w:tr>
        <w:tc>
          <w:tcPr/>
          <w:p>
            <w:pPr>
              <w:jc w:val="left"/>
            </w:pPr>
            <w:r>
              <w:t xml:space="preserve">3.1</w:t>
            </w:r>
          </w:p>
        </w:tc>
        <w:tc>
          <w:tcPr/>
          <w:p>
            <w:pPr>
              <w:jc w:val="left"/>
            </w:pPr>
            <w:r>
              <w:t xml:space="preserve">Размещение государственных заказов осуществлять на единой торговой площадке в здании префектуры Зел АО г. Москвы</w:t>
            </w:r>
          </w:p>
        </w:tc>
        <w:tc>
          <w:tcPr/>
          <w:p>
            <w:pPr>
              <w:jc w:val="left"/>
            </w:pPr>
            <w:r>
              <w:t xml:space="preserve">Шибаев О.А.</w:t>
            </w:r>
          </w:p>
          <w:p>
            <w:pPr>
              <w:jc w:val="left"/>
            </w:pPr>
            <w:r>
              <w:t xml:space="preserve">Ткаченко К.В.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3.2</w:t>
            </w:r>
          </w:p>
        </w:tc>
        <w:tc>
          <w:tcPr/>
          <w:p>
            <w:pPr>
              <w:jc w:val="left"/>
            </w:pPr>
            <w:r>
              <w:t xml:space="preserve">Вносить изменения в состав Единой комиссии по размещению заказов при кадровых изменениях.</w:t>
            </w:r>
          </w:p>
        </w:tc>
        <w:tc>
          <w:tcPr/>
          <w:p>
            <w:pPr>
              <w:jc w:val="left"/>
            </w:pPr>
            <w:r>
              <w:t xml:space="preserve">Шибаев О.А..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3.3</w:t>
            </w:r>
          </w:p>
        </w:tc>
        <w:tc>
          <w:tcPr/>
          <w:p>
            <w:pPr>
              <w:jc w:val="left"/>
            </w:pPr>
            <w:r>
              <w:t xml:space="preserve">Обеспечить прохождение обучения сотрудниками управы района Матушкино положений закона РФ от 05.04.2013г. №44-ФЗ «О размещении заказов на поставки товаров, выполнения работ, оказание услуг для государственных и муниципальных нужд» в целях последующего участия в конкурсной комиссии</w:t>
            </w:r>
          </w:p>
        </w:tc>
        <w:tc>
          <w:tcPr/>
          <w:p>
            <w:pPr>
              <w:jc w:val="left"/>
            </w:pPr>
            <w:r>
              <w:t xml:space="preserve">Решетников И.А.</w:t>
            </w:r>
          </w:p>
          <w:p>
            <w:pPr>
              <w:jc w:val="left"/>
            </w:pPr>
            <w:r>
              <w:t xml:space="preserve">УГСиК префектуры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3.4</w:t>
            </w:r>
          </w:p>
        </w:tc>
        <w:tc>
          <w:tcPr/>
          <w:p>
            <w:pPr>
              <w:jc w:val="left"/>
            </w:pPr>
            <w:r>
              <w:t xml:space="preserve">Осуществлять мониторинг рыночных цен на товары, работы, услуги с целью обоснованного определения начальной (максимальной) цены товара (работы, услуги) при размещении государственного заказа.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  <w:r>
              <w:t xml:space="preserve"> </w:t>
            </w:r>
            <w:r>
              <w:rPr>
                <w:bCs/>
                <w:b/>
              </w:rPr>
              <w:t xml:space="preserve">-</w:t>
            </w:r>
            <w:r>
              <w:t xml:space="preserve"> </w:t>
            </w:r>
            <w:r>
              <w:t xml:space="preserve">инициаторы закупки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3.5</w:t>
            </w:r>
          </w:p>
        </w:tc>
        <w:tc>
          <w:tcPr/>
          <w:p>
            <w:pPr>
              <w:jc w:val="left"/>
            </w:pPr>
            <w:r>
              <w:t xml:space="preserve">Осуществлять претензионную работу по фактам неисполнения (ненадлежащего исполнения) обязательств по государственным контрактам с обязательным включением таких организаций в реестр недобросовестных поставщиков.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управы, Ткаченко К.В.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4. Взаимодействие органов исполнительной власти с гражданами и юридическими лицами</w:t>
            </w:r>
          </w:p>
        </w:tc>
      </w:tr>
      <w:tr>
        <w:tc>
          <w:tcPr/>
          <w:p>
            <w:pPr>
              <w:jc w:val="left"/>
            </w:pPr>
            <w:r>
              <w:t xml:space="preserve">4.1.</w:t>
            </w:r>
          </w:p>
        </w:tc>
        <w:tc>
          <w:tcPr/>
          <w:p>
            <w:pPr>
              <w:jc w:val="left"/>
            </w:pPr>
            <w:r>
              <w:t xml:space="preserve">Осуществлять своевременное информирование жителей района через средства массовой информации о проводимых мероприятиях по противодействию коррупции в районе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управы, Ткаченко К.В.</w:t>
            </w:r>
          </w:p>
          <w:p>
            <w:pPr>
              <w:jc w:val="left"/>
            </w:pPr>
            <w:r>
              <w:t xml:space="preserve">Дунь О.В.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1. Антикоррупционное просвещение</w:t>
            </w:r>
          </w:p>
        </w:tc>
      </w:tr>
      <w:tr>
        <w:tc>
          <w:tcPr/>
          <w:p>
            <w:pPr>
              <w:jc w:val="left"/>
            </w:pPr>
            <w:r>
              <w:t xml:space="preserve">5.1.</w:t>
            </w:r>
          </w:p>
        </w:tc>
        <w:tc>
          <w:tcPr/>
          <w:p>
            <w:pPr>
              <w:jc w:val="left"/>
            </w:pPr>
            <w:r>
              <w:t xml:space="preserve">Мониторинг применения законодательства Российской Федерации с целью выявления противоречий, избыточного регулирования и сложных для восприятия положений, которые способствуют проявлениям коррупции и препятствуют развитию правовой грамотности граждан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Ткаченко К.В.</w:t>
            </w:r>
          </w:p>
        </w:tc>
        <w:tc>
          <w:tcPr/>
          <w:p>
            <w:pPr>
              <w:jc w:val="left"/>
            </w:pPr>
            <w:r>
              <w:t xml:space="preserve">Раз в полугодие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Проведение «прямых линий» с гражданами по вопросам антикоррупционного просвещения, отнесенным к сфере деятельности органов исполнительной власти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Ткаченко К.В.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Мониторинг мер, принятых органами исполнительной власти города Москвы,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по совершенствованию соответствующей работы.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Ткаченко К.В.</w:t>
            </w:r>
          </w:p>
        </w:tc>
        <w:tc>
          <w:tcPr/>
          <w:p>
            <w:pPr>
              <w:jc w:val="left"/>
            </w:pPr>
            <w:r>
              <w:t xml:space="preserve">Раз в полугодие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http://matushkino.mos.ru/anti-corruption/plans-papers-reports-reviews-static-information-on-combating-corruption/detail/3744053.html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37440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37440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2025-07-19T21:30:46Z</dcterms:created>
  <dcterms:modified xsi:type="dcterms:W3CDTF">2025-07-19T21:30:46Z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