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552167f95f64c937c943baa5ea28b06ddae01"/>
    <w:p>
      <w:pPr>
        <w:pStyle w:val="Heading3"/>
      </w:pPr>
      <w:r>
        <w:t xml:space="preserve">Спортивный комплекс с бассейном введут в этом году в Зеленограде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drawing>
          <wp:inline>
            <wp:extent cx="1790298" cy="1848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iblock/ce0/ce0f4418f24267e73cdcdcbe5182dc0e/lkjh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298" cy="1848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«В Зеленограде в районе Старое Крюково, мкр. 9 возле площади Колумба идет строительство спортивного комплекса с бассейном для спортивной школы № 112 «Спутник» Москомспорта. В настоящее время завершен монтаж металлических конструкций ферм, идет устройство дренажа, а на легкоатлетическом ядре готовят основание для беговых дорожек. Также, приступили к отделке чаши бассейна и чистовой отделке помещений. Общая готовность объекта на текущий момент составляет около 45%, а готовность внутренних инженерных систем - 70%», -</w:t>
      </w:r>
      <w:r>
        <w:t xml:space="preserve"> </w:t>
      </w:r>
      <w:r>
        <w:t xml:space="preserve">сообщил руководитель Департамента строительства Москвы Рафик Загрутдинов в интервью Агентству городских новостей «Москва».</w:t>
      </w:r>
    </w:p>
    <w:p>
      <w:pPr>
        <w:pStyle w:val="BodyText"/>
      </w:pPr>
      <w:r>
        <w:t xml:space="preserve">Спортивный комплекс предназначен для круглогодичной спортивно-тренировочной деятельности, проведения районных соревнований. В его состав войдут физкультурно-оздоровительный комплекс и спортивное ядро с футбольным полем, дорожками для занятий легкой атлетикой и сектором для прыжковых дисциплин.</w:t>
      </w:r>
    </w:p>
    <w:p>
      <w:pPr>
        <w:pStyle w:val="BodyText"/>
      </w:pPr>
      <w:r>
        <w:t xml:space="preserve">Здание спортивного комплекса – пятиугольное и будет состоять из трех этажей с подвальным этажом и техподпольем. Его общая площадь составит порядка 9400 квадратных метров.</w:t>
      </w:r>
    </w:p>
    <w:p>
      <w:pPr>
        <w:pStyle w:val="BodyText"/>
      </w:pPr>
      <w:r>
        <w:t xml:space="preserve">В подземном этаже разместятся технические помещения; на 1-м этаже – вестибюль с гардеробом, помещения охраны, буфет, медицинский блок, универсальный спортивный зал для баскетбола, волейбола, художественной гимнастики, гандбола с трибунами на 250 зрителей, раздевалки с душевыми и санузлами, административные помещения, технические помещения, подсобные и вспомогательные помещения;</w:t>
      </w:r>
    </w:p>
    <w:p>
      <w:pPr>
        <w:pStyle w:val="BodyText"/>
      </w:pPr>
      <w:r>
        <w:t xml:space="preserve">На 2-м этаже будут бассейн на шесть дорожек с раздевалками, зал сухого плавания, административные помещения, венткамеры, подсобные и вспомогательные помещения, а на 3-ем этаже - административные помещения, подсобные и вспомогательные помещения.</w:t>
      </w:r>
    </w:p>
    <w:p>
      <w:pPr>
        <w:pStyle w:val="BodyText"/>
      </w:pPr>
      <w:r>
        <w:t xml:space="preserve">Также на территории предусмотрен гараж для уборочной техники. Возле спорткомплекса будет парковка на 18 машин.</w:t>
      </w:r>
    </w:p>
    <w:p>
      <w:pPr>
        <w:pStyle w:val="BodyText"/>
      </w:pPr>
      <w:r>
        <w:rPr>
          <w:bCs/>
          <w:b/>
        </w:rPr>
        <w:t xml:space="preserve">«Рядом с будущим спорткомплексом расположен Зеленоградский дворец творчества детей и молодежи, а также детская юношеская школа олимпийского резерва №112. Одно из ее ведущих направлений – это футбол, поэтому, согласно проекту, современный комплекс позволит заниматься юным спортсменам любимым видом спорта»</w:t>
      </w:r>
      <w:r>
        <w:t xml:space="preserve">, –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http://matushkino.mos.ru/presscenter/news/detail/10185114.html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185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185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2023-05-31T04:56:26Z</dcterms:created>
  <dcterms:modified xsi:type="dcterms:W3CDTF">2023-05-31T04:56:26Z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