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555c8f29b16c7878de6fb9d180cf7a1a8e1a3"/>
    <w:p>
      <w:pPr>
        <w:pStyle w:val="Heading3"/>
      </w:pPr>
      <w:r>
        <w:t xml:space="preserve">Функционал участка во 2-м Западном проезде расширится</w:t>
      </w:r>
    </w:p>
    <w:p>
      <w:pPr>
        <w:pStyle w:val="FirstParagraph"/>
      </w:pPr>
      <w:r>
        <w:t xml:space="preserve">12.05.2022</w:t>
      </w:r>
    </w:p>
    <w:p>
      <w:pPr>
        <w:pStyle w:val="BodyText"/>
      </w:pPr>
      <w:r>
        <w:drawing>
          <wp:inline>
            <wp:extent cx="2540000" cy="1689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3cb/e6vuo43df0x3lnbtdamd814h57cbohqr/Bez-nazvaniya-_8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Рабочая группа Градостроительно-земельной комиссии города Москвы по вопросам градостроительной деятельности (РГ ГД), возглавляемая заместителем Мэра Москвы в Правительстве Москвы по вопросам градостроительной политики и строительства Андреем Бочкаревым, приняла решение о внесении изменений в правила землепользования и застройки города Москвы (ПЗЗ) в отношении территории по адресу: 2-й Западный проезд, дом 6, Северная промзона (ЗелАО).</w:t>
      </w:r>
    </w:p>
    <w:p>
      <w:pPr>
        <w:pStyle w:val="BodyText"/>
      </w:pPr>
      <w:r>
        <w:t xml:space="preserve">В настоящее время на земельном участке площадью 0,3 га расположены складские помещения площадью около 1690 кв. м.</w:t>
      </w:r>
    </w:p>
    <w:p>
      <w:pPr>
        <w:pStyle w:val="BodyText"/>
      </w:pPr>
      <w:r>
        <w:t xml:space="preserve">– Результаты внесения изменений в ПЗЗ, помимо существующего, позволят добавить еще один вид разрешенного использования земельного участка – пищевая промышленность, – отметила председатель Москомстройинвеста Анастасия Пятова. </w:t>
      </w:r>
    </w:p>
    <w:p>
      <w:pPr>
        <w:pStyle w:val="BodyText"/>
      </w:pPr>
      <w:r>
        <w:t xml:space="preserve">Общая площадь объектов, согласно ПЗЗ, может составить 3255 кв. метров. Площадь земельного участка – 0,3 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http://matushkino.mos.ru/presscenter/news/detail/10799137.html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799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799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2023-07-09T06:24:13Z</dcterms:created>
  <dcterms:modified xsi:type="dcterms:W3CDTF">2023-07-09T06:24:13Z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