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bd2710eb809dc75e3eb9abd9e2601a9baff59"/>
    <w:p>
      <w:pPr>
        <w:pStyle w:val="Heading3"/>
      </w:pPr>
      <w:r>
        <w:t xml:space="preserve">На территории Зеленограда ведется строительство 16 производственных объектов</w:t>
      </w:r>
    </w:p>
    <w:p>
      <w:pPr>
        <w:pStyle w:val="FirstParagraph"/>
      </w:pPr>
      <w:r>
        <w:t xml:space="preserve">27.02.2023</w:t>
      </w:r>
    </w:p>
    <w:p>
      <w:pPr>
        <w:pStyle w:val="BodyText"/>
      </w:pPr>
      <w:r>
        <w:t xml:space="preserve">В округе развернуто масштабное строительство промышленных и производственных объектов.</w:t>
      </w:r>
    </w:p>
    <w:p>
      <w:pPr>
        <w:pStyle w:val="BodyText"/>
      </w:pPr>
      <w:r>
        <w:t xml:space="preserve">Как рассказал заместитель префект Зеленоградского округа Дмитрий Морозов, в настоящее время в стадии строительства находятся 16 объектов. Основные работы развернуты на площадках «Алабушево» и «МИЭТ» ОЭЗ «Технополис «Москва». Здесь возводится 11 объектов общей площадью 196 тысяч кв. метров.</w:t>
      </w:r>
    </w:p>
    <w:p>
      <w:pPr>
        <w:pStyle w:val="BodyText"/>
      </w:pPr>
      <w:r>
        <w:t xml:space="preserve">Также строятся 5 объектов в промышленных зонах: НПП «Доза» в Северной промзоне, СТМП «Зеленоград», «Интекполис» и Зеленоградский завод вентиляционного оборудования на Заводской улице и «НМ-ТЕХ» на площади Шокина.</w:t>
      </w:r>
    </w:p>
    <w:p>
      <w:pPr>
        <w:pStyle w:val="BodyText"/>
      </w:pPr>
      <w:r>
        <w:t xml:space="preserve">Из них в 2023 году планируется ввести в эксплуатацию 8 объектов: «Элта», ЦТБ, «СовЭлМаш», Р-ОПОРА и ЗИТЦ на площадках Технополиса, а также НПП «Доза», СТМП и «Интекполис» на других промышленных зонах.</w:t>
      </w:r>
    </w:p>
    <w:p>
      <w:pPr>
        <w:pStyle w:val="BodyText"/>
      </w:pPr>
      <w:r>
        <w:t xml:space="preserve">Фото: vk.com/technopolismoscow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http://matushkino.mos.ru/presscenter/news/detail/11431716.html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1431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1431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2023-06-04T20:55:27Z</dcterms:created>
  <dcterms:modified xsi:type="dcterms:W3CDTF">2023-06-04T20:55:27Z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