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a7b4808a2e6d7f1e97eb82276cd8eac9ce2aa8d"/>
    <w:p>
      <w:pPr>
        <w:pStyle w:val="Heading3"/>
      </w:pPr>
      <w:r>
        <w:t xml:space="preserve">Холодильный комплекс реконструируют в Зеленограде</w:t>
      </w:r>
    </w:p>
    <w:p>
      <w:pPr>
        <w:pStyle w:val="FirstParagraph"/>
      </w:pPr>
      <w:r>
        <w:t xml:space="preserve">09.03.2023</w:t>
      </w:r>
    </w:p>
    <w:p>
      <w:pPr>
        <w:pStyle w:val="BodyText"/>
      </w:pPr>
      <w:r>
        <w:t xml:space="preserve">После реконструкции суммарная поэтажная площадь холодильного комплекса может составить около 22 700 квадратных метров.</w:t>
      </w:r>
    </w:p>
    <w:p>
      <w:pPr>
        <w:pStyle w:val="BodyText"/>
      </w:pPr>
      <w:r>
        <w:t xml:space="preserve">Холодильный комплекс по адресу: 2-й Западный проезд, владение 5, строения 1, 2, 5, 9; 2-й Западный проезд, дом 6, Северная промзона (ЗелАО) планируется реконструировать. Об этом</w:t>
      </w:r>
      <w:r>
        <w:t xml:space="preserve"> </w:t>
      </w:r>
      <w:hyperlink r:id="rId20">
        <w:r>
          <w:rPr>
            <w:rStyle w:val="Hyperlink"/>
          </w:rPr>
          <w:t xml:space="preserve">рассказала</w:t>
        </w:r>
      </w:hyperlink>
      <w:r>
        <w:t xml:space="preserve"> </w:t>
      </w:r>
      <w:r>
        <w:t xml:space="preserve">председатель Москомстройинвеста Анастасия Пятова.</w:t>
      </w:r>
    </w:p>
    <w:p>
      <w:pPr>
        <w:pStyle w:val="BodyText"/>
      </w:pPr>
      <w:r>
        <w:t xml:space="preserve">В настоящее время по указанному адресу расположены здания холодильного комплекса площадью около 5 000 квадратных метров.</w:t>
      </w:r>
    </w:p>
    <w:p>
      <w:pPr>
        <w:pStyle w:val="BodyText"/>
      </w:pPr>
      <w:r>
        <w:t xml:space="preserve">– Инвестор планирует провести реконструкцию существующих строений, после которой суммарная поэтажная площадь холодильного комплекса может составить около 22 700 квадратных метров, – пояснила Анастасия Пятова.</w:t>
      </w:r>
    </w:p>
    <w:p>
      <w:pPr>
        <w:pStyle w:val="BodyText"/>
      </w:pPr>
      <w:r>
        <w:t xml:space="preserve">Реконструкция объекта стала возможна благодаря внесению соответствующих изменений в правила землепользования и застройки города Москвы в рамках заседания Градостроительно-земельной комиссии города Москвы под руководством Сергея Собянина 9 февраля 2023 года.</w:t>
      </w:r>
    </w:p>
    <w:p>
      <w:pPr>
        <w:pStyle w:val="BodyText"/>
      </w:pPr>
      <w:r>
        <w:t xml:space="preserve">Председатель Москомстройинвеста Анастасия Пятова добавила, что виды разрешенного использования земельных участков также позволяют разместить там складские помещения, магазины, объекты пищевой промышленности и так далее.</w:t>
      </w:r>
    </w:p>
    <w:p>
      <w:pPr>
        <w:pStyle w:val="BodyText"/>
      </w:pPr>
      <w:r>
        <w:t xml:space="preserve">Правообладатель земельных участков общей площадью 1,5 гектара: АО «ЭКАРМА ЛТД».</w:t>
      </w:r>
    </w:p>
    <w:p>
      <w:pPr>
        <w:pStyle w:val="BodyText"/>
      </w:pPr>
      <w:r>
        <w:t xml:space="preserve">Фото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http://matushkino.mos.ru/presscenter/news/detail/11452962.html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Матушкино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atushkino.mos.ru" TargetMode="External" /><Relationship Type="http://schemas.openxmlformats.org/officeDocument/2006/relationships/hyperlink" Id="rId21" Target="http://matushkino.mos.ru/presscenter/news/detail/11452962.html" TargetMode="External" /><Relationship Type="http://schemas.openxmlformats.org/officeDocument/2006/relationships/hyperlink" Id="rId20" Target="https://www.mos.ru/news/item/120398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atushkino.mos.ru" TargetMode="External" /><Relationship Type="http://schemas.openxmlformats.org/officeDocument/2006/relationships/hyperlink" Id="rId21" Target="http://matushkino.mos.ru/presscenter/news/detail/11452962.html" TargetMode="External" /><Relationship Type="http://schemas.openxmlformats.org/officeDocument/2006/relationships/hyperlink" Id="rId20" Target="https://www.mos.ru/news/item/120398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2023-05-20T07:32:56Z</dcterms:created>
  <dcterms:modified xsi:type="dcterms:W3CDTF">2023-05-20T07:32:56Z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