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663ba75ff35ed91e893fbb96360e32f771d8a7"/>
    <w:p>
      <w:pPr>
        <w:pStyle w:val="Heading3"/>
      </w:pPr>
      <w:r>
        <w:t xml:space="preserve">Определен перечень инвестиционных объектов, которые планируется достроить в следующем году</w:t>
      </w:r>
    </w:p>
    <w:p>
      <w:pPr>
        <w:pStyle w:val="FirstParagraph"/>
      </w:pPr>
      <w:r>
        <w:t xml:space="preserve">29.05.2023</w:t>
      </w:r>
    </w:p>
    <w:p>
      <w:pPr>
        <w:pStyle w:val="BodyText"/>
      </w:pPr>
      <w:r>
        <w:t xml:space="preserve">Департамент градостроительной политики Москвы согласовал перечень объектов, которые планируется ввести в эксплуатацию в 2024 году за счет средств инвесторов.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рассказал</w:t>
        </w:r>
      </w:hyperlink>
      <w:r>
        <w:t xml:space="preserve"> </w:t>
      </w:r>
      <w:r>
        <w:t xml:space="preserve">заместитель префекта округа Дмитрий Морозов, в Зеленограде предполагается достроить 15 инвестиционных объектов в следующем году. Среди них: детский сад на территории строящегося 21 микрорайона, 2 гостиницы на площади Шокина и на улице Александровка, 9 промышленных объектов и административно-деловое здание ЗИТЦ на площадке «МИЭТ» ОЭЗ «Технополис «Москва», а также 2 объекта на железной дороге. Общая предполагаемая площадь составляет 323 тысячи кв. метров.</w:t>
      </w:r>
    </w:p>
    <w:p>
      <w:pPr>
        <w:pStyle w:val="BodyText"/>
      </w:pPr>
      <w:r>
        <w:t xml:space="preserve">По словам Дмитрия Морозова, на все отмеченные объекты получены разрешения на строительство. Кроме этого, на 14 объектах уже ведутся строительные работы.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http://matushkino.mos.ru/presscenter/news/detail/11616293.html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1616293.html" TargetMode="External" /><Relationship Type="http://schemas.openxmlformats.org/officeDocument/2006/relationships/hyperlink" Id="rId20" Target="https://www.zelao.ru/26013/26153/53434-opredelen-perechen-investitsionnyih-obyektov-kotoryie-planiruetsya-dostroit-v-sleduyuschem-god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1616293.html" TargetMode="External" /><Relationship Type="http://schemas.openxmlformats.org/officeDocument/2006/relationships/hyperlink" Id="rId20" Target="https://www.zelao.ru/26013/26153/53434-opredelen-perechen-investitsionnyih-obyektov-kotoryie-planiruetsya-dostroit-v-sleduyuschem-god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2023-05-30T06:24:22Z</dcterms:created>
  <dcterms:modified xsi:type="dcterms:W3CDTF">2023-05-30T06:24:22Z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