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ab3c06022b96664d315a20c9e941b5b5fb0263"/>
    <w:p>
      <w:pPr>
        <w:pStyle w:val="Heading3"/>
      </w:pPr>
      <w:r>
        <w:t xml:space="preserve">Микрон примет участие в промышленной выставке «РАДЭЛ – 2024»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19.09.2024</w:t>
      </w:r>
    </w:p>
    <w:p>
      <w:pPr>
        <w:pStyle w:val="BodyText"/>
      </w:pPr>
      <w:r>
        <w:t xml:space="preserve">Микрон, крупнейший российский производитель микроэлектроники (входит в группу компаний «Элемент», ELMT), резидент ОЭЗ «Технополис Москва», представит новинки продукции на стенде ГБУ «Корпорация развития Зеленограда» на 24-й международной специализированной промышленной выставке «Радиоэлектроника и приборостроение» и проведет семинар «Микросхемы АО «Микрон» и АО «НИИМЭ»: новые продукты и перспективные разработки». В числе новинок ряд разработок на базе микроконтроллера MIK32 Амур.</w:t>
      </w:r>
    </w:p>
    <w:p>
      <w:pPr>
        <w:pStyle w:val="BodyText"/>
      </w:pPr>
      <w:r>
        <w:t xml:space="preserve">Семинар Микрона, на который приглашаются ведущие инженеры, конструкторы, схемотехники и технические специалисты отраслевых предприятий, состоится 26 сентября в конференц-зале пресс-центра в павильоне G КВЦ «Экспофорум» по адресу: Санкт-Петербург, Петербургское шоссе, д. 64/1. Начало в 11.20.</w:t>
      </w:r>
    </w:p>
    <w:p>
      <w:pPr>
        <w:pStyle w:val="BodyText"/>
      </w:pPr>
      <w:r>
        <w:t xml:space="preserve">Участие в семинаре бесплатное при условии предварительной</w:t>
      </w:r>
      <w:r>
        <w:t xml:space="preserve"> </w:t>
      </w:r>
      <w:hyperlink r:id="rId20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t xml:space="preserve">Радиоэлектроника и приборостроение» – отраслевая выставка электронных компонентов и комплектующих, печатных плат, материалов, технологий, оборудования, услуг, сертификации, сервиса в радиоэлектронике и приборостроении, пройдет 25-27 сентября 2024 г. в павильоне G КВЦ «Экспофорум», Санкт-Петербург, Петербургское шоссе, д.64/1.</w:t>
      </w:r>
    </w:p>
    <w:p>
      <w:pPr>
        <w:pStyle w:val="BodyText"/>
      </w:pPr>
      <w:r>
        <w:t xml:space="preserve">Приглашаем посетить коллективный стенд Корпорации развития Зеленограда, координатора инновационного территориального кластера «Зеленоград» и Троицкого инновационного территориального кластера «Новые материалы, лазерные и радиационные технологии» - стенд В2, КВЦ «Экспофорум», павильон G.</w:t>
      </w:r>
    </w:p>
    <w:p>
      <w:pPr>
        <w:pStyle w:val="BodyText"/>
      </w:pPr>
      <w:hyperlink r:id="rId21">
        <w:r>
          <w:rPr>
            <w:rStyle w:val="Hyperlink"/>
          </w:rPr>
          <w:t xml:space="preserve">Получить пригласительный билет на выставку</w:t>
        </w:r>
      </w:hyperlink>
    </w:p>
    <w:p>
      <w:pPr>
        <w:pStyle w:val="BodyText"/>
      </w:pPr>
      <w:r>
        <w:rPr>
          <w:bCs/>
          <w:b/>
        </w:rPr>
        <w:t xml:space="preserve">Фото: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http://matushkino.mos.ru/presscenter/news/detail/12575425.html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575425.html" TargetMode="External" /><Relationship Type="http://schemas.openxmlformats.org/officeDocument/2006/relationships/hyperlink" Id="rId21" Target="https://radelexpo.ru/visitor/invitation/" TargetMode="External" /><Relationship Type="http://schemas.openxmlformats.org/officeDocument/2006/relationships/hyperlink" Id="rId20" Target="https://www.club.mikron.ru/seminar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575425.html" TargetMode="External" /><Relationship Type="http://schemas.openxmlformats.org/officeDocument/2006/relationships/hyperlink" Id="rId21" Target="https://radelexpo.ru/visitor/invitation/" TargetMode="External" /><Relationship Type="http://schemas.openxmlformats.org/officeDocument/2006/relationships/hyperlink" Id="rId20" Target="https://www.club.mikron.ru/seminar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2025-05-08T05:20:11Z</dcterms:created>
  <dcterms:modified xsi:type="dcterms:W3CDTF">2025-05-08T05:20:11Z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