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2e366bab2c2297750343ddd10a0344624c7b"/>
    <w:p>
      <w:pPr>
        <w:pStyle w:val="Heading3"/>
      </w:pPr>
      <w:r>
        <w:t xml:space="preserve">Предприятия «Технополис Москва» отправили 2,5 тонны гуманитарного груза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rPr>
          <w:bCs/>
          <w:b/>
        </w:rPr>
        <w:t xml:space="preserve">04.10.2024</w:t>
      </w:r>
    </w:p>
    <w:p>
      <w:pPr>
        <w:pStyle w:val="BodyText"/>
      </w:pPr>
      <w:r>
        <w:t xml:space="preserve">Сотрудники свыше 50 компаний особой экономической зоны «Технополис Москва» отправили две партии гуманитарной помощи для жителей приграничных регионов. К благотворительной акции также присоединились жители Зеленограда. В общей сложности было собрано более 2,5 тонн гуманитарного груза. Об этом рассказал генеральный директор ОЭЗ «Технополис Москва» Геннадий Дегтев.</w:t>
      </w:r>
    </w:p>
    <w:p>
      <w:pPr>
        <w:pStyle w:val="BodyText"/>
      </w:pPr>
      <w:r>
        <w:t xml:space="preserve">– По поручению Сергея Собянина город делает всё возможное, чтобы поддержать жителей приграничных регионов. За короткое время особая экономическая зона столицы совместно с жителями Зеленограда, где располагаются четыре площадки ОЭЗ Москвы, собрала свыше 2,5 тонны груза. Это продукты питания, питьевая вода, бакалея, средства личной гигиены, лекарства и медицинские изделия, постельные принадлежности. Гуманитарную помощь доставляют волонтеры Москвы», – отметил Геннадий Дегтев.</w:t>
      </w:r>
    </w:p>
    <w:p>
      <w:pPr>
        <w:pStyle w:val="BodyText"/>
      </w:pPr>
      <w:r>
        <w:t xml:space="preserve">В ОЭЗ Москвы функционируют высокотехнологичные предприятия, которые выпускают различную значимую продукцию – от медицинской техники и лекарственных средств до микроэлектроники и электромобилей. Многие компании отправили в качестве гуманитарного груза свои изделия. К примеру, один из ведущих разработчиков и производителей учебного оборудования для детских садов, школ и вузов собрал десятки образовательных наборов по физике, химии и биологии для школьников, наборы с мультимедийными лабораториями для малышей, а также предметы первой необходимости.</w:t>
      </w:r>
    </w:p>
    <w:p>
      <w:pPr>
        <w:pStyle w:val="BodyText"/>
      </w:pPr>
      <w:r>
        <w:t xml:space="preserve">Производитель медицинских изделий для службы «скорой помощи» поставил комплекты для оказания реанимационной и первой помощи, а также бинты, жгуты, рюкзаки волонтеров, комплекты иммобилизационных шин и матрасы-слайдеры для перемещения пострадавших. При этом компания регулярно проводит мастер-классы по оказанию первой помощи и тематические образовательные семинары.</w:t>
      </w:r>
    </w:p>
    <w:p>
      <w:pPr>
        <w:pStyle w:val="BodyText"/>
      </w:pPr>
      <w:r>
        <w:t xml:space="preserve">К сбору гуманитарной помощи также присоединился один из ведущих производителей микроэлектроники, который отправил электрочайники, гигиенические принадлежности, детское питание, постельное белье и игрушки.</w:t>
      </w:r>
    </w:p>
    <w:p>
      <w:pPr>
        <w:pStyle w:val="BodyText"/>
      </w:pPr>
      <w:r>
        <w:t xml:space="preserve">Сбор помощи для жителей приграничных регионов продолжается. Компании ОЭЗ столицы готовят к отправке новую партию гуманитарной помощи.</w:t>
      </w:r>
    </w:p>
    <w:p>
      <w:pPr>
        <w:pStyle w:val="BodyText"/>
      </w:pPr>
      <w:r>
        <w:t xml:space="preserve">– Очередной этап стартует в начале октября. Намерение поддержать жителей приграничных областей уже выразили десятки компаний ОЭЗ Москвы. Акцент будет сделан на сбор теплых вещей и различных принадлежностей с учетом осенне-зимнего сезона, – уточнил Геннадий Дегтев.</w:t>
      </w:r>
    </w:p>
    <w:p>
      <w:pPr>
        <w:pStyle w:val="BodyText"/>
      </w:pPr>
      <w:r>
        <w:rPr>
          <w:bCs/>
          <w:b/>
        </w:rP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http://matushkino.mos.ru/presscenter/news/detail/12596017.html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96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96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2024-12-08T23:41:48Z</dcterms:created>
  <dcterms:modified xsi:type="dcterms:W3CDTF">2024-12-08T23:41:48Z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