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55a045292dcb5eb4070003ea5b981b7b8a579"/>
    <w:p>
      <w:pPr>
        <w:pStyle w:val="Heading3"/>
      </w:pPr>
      <w:r>
        <w:t xml:space="preserve">В Зеленограде развивается направление общественного питания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rPr>
          <w:bCs/>
          <w:b/>
        </w:rPr>
        <w:t xml:space="preserve">29.01.2025</w:t>
      </w:r>
    </w:p>
    <w:p>
      <w:pPr>
        <w:pStyle w:val="BodyText"/>
      </w:pPr>
      <w:r>
        <w:t xml:space="preserve">В 2024 году в Зеленоградском округе обозначался прирост количества предприятий общественного питания – на 55 закрытых кафе и ресторанов пришлось 69 новых. Об этом сообщил заместитель префекта округа Дмитрий Лавров, подводя итоги развития потребительского сектора за прошлый год.</w:t>
      </w:r>
    </w:p>
    <w:p>
      <w:pPr>
        <w:pStyle w:val="BodyText"/>
      </w:pPr>
      <w:r>
        <w:t xml:space="preserve">– Среди вновь открытых преобладают предприятия небольшого формата в доступном ценовом сегменте: кафе, кофейни, буфеты, кафетерии, предприятия быстрого обслуживания, – отметил заместитель префекта.</w:t>
      </w:r>
    </w:p>
    <w:p>
      <w:pPr>
        <w:pStyle w:val="BodyText"/>
      </w:pPr>
      <w:r>
        <w:t xml:space="preserve">Положительная динамика наблюдается и в сфере бытового обслуживания: закрылось 71 предприятие, а открылось – 91. За счет прироста на 64 увеличилось количество рабочих мест. Среди открытых: мастерские по ремонту бытовой и электронной техники, часов, обуви, одежды, фотосалоны.</w:t>
      </w:r>
    </w:p>
    <w:p>
      <w:pPr>
        <w:pStyle w:val="BodyText"/>
      </w:pPr>
      <w:r>
        <w:t xml:space="preserve">– Однако в структуре открытых объектов, в основном, преобладают предприятия, предоставляющие услуги индустрии красоты. Также среди них – 4 груминг салона для животных, – добавил Дмитрий Лавров.</w:t>
      </w:r>
    </w:p>
    <w:p>
      <w:pPr>
        <w:pStyle w:val="BodyText"/>
      </w:pPr>
      <w:r>
        <w:t xml:space="preserve">По коэффициенту доступности предприятий торговли и услуг Зеленоград по-прежнему – один из лучших в Москве с показателем 99,7%.</w:t>
      </w:r>
    </w:p>
    <w:p>
      <w:pPr>
        <w:pStyle w:val="BodyText"/>
      </w:pPr>
      <w:r>
        <w:rPr>
          <w:bCs/>
          <w:b/>
        </w:rPr>
        <w:t xml:space="preserve">Фото Дмитрий Ерохин /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http://matushkino.mos.ru/presscenter/news/detail/12780011.html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80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80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2025-05-25T20:53:26Z</dcterms:created>
  <dcterms:modified xsi:type="dcterms:W3CDTF">2025-05-25T20:53:26Z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