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85bff7d66b50b0555db12d19bb50ee1ab3172"/>
    <w:p>
      <w:pPr>
        <w:pStyle w:val="Heading3"/>
      </w:pPr>
      <w:r>
        <w:t xml:space="preserve">В помещениях управ районов Зеленограда созданы информационные комнаты (ИК)</w:t>
      </w:r>
    </w:p>
    <w:p>
      <w:pPr>
        <w:pStyle w:val="FirstParagraph"/>
      </w:pPr>
      <w:r>
        <w:t xml:space="preserve">19.03.2015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1</w:t>
            </w:r>
          </w:p>
        </w:tc>
      </w:tr>
      <w:tr>
        <w:tc>
          <w:tcPr>
            <w:gridSpan w:val="10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Информация о создании информационных комнат (ИК) в помещениях управ районов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Для организации консультаций по переходу на спец.счета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Для организации консультаций по выбору регионального оператора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кабинета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Режим работы ИК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Контактный телефон</w:t>
            </w:r>
            <w:r>
              <w:br/>
            </w:r>
            <w:r>
              <w:t xml:space="preserve">(каб)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кабинета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Режим работы ИК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Контактный телефон</w:t>
            </w:r>
            <w:r>
              <w:br/>
            </w:r>
            <w:r>
              <w:t xml:space="preserve">(каб)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Матушкино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корп.128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8-495-536-05-13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8-495-536-05-11, 8-495-536-05-12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Савёлки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корп.311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8-499-735-02-34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 пятница с 10-00 до 19-00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8-499-736-15-27, 8-499-736-96-31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Силино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корп. 1123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10.00-19.00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8-499-710-59-60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 -пятница 10.00-19.00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8-499-710-17-84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Старое Крюково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корп.830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 до 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8-499-710-09-55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 до 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8-499-710-64-11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Крюково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корп. 1444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 до 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8-499-733-04-00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понедельник-пятница с 10.00 до 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8-499-717-88-64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http://matushkino.mos.ru/presscenter/news/detail/1668280.html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668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668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2025-02-26T14:34:26Z</dcterms:created>
  <dcterms:modified xsi:type="dcterms:W3CDTF">2025-02-26T14:34:26Z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