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56d556870523e54b959d2669caaf284284a2fa"/>
    <w:p>
      <w:pPr>
        <w:pStyle w:val="Heading3"/>
      </w:pPr>
      <w:r>
        <w:t xml:space="preserve">Мосгордума сократила срок перехода на спецсчет по капремонту до 3 месяцев</w:t>
      </w:r>
    </w:p>
    <w:p>
      <w:pPr>
        <w:pStyle w:val="FirstParagraph"/>
      </w:pPr>
      <w:r>
        <w:t xml:space="preserve">14.12.2015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news/img_580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9 сентября Мосгордума приняла Закон «О внесении изменения в статью 75 Закона города Москвы от 27 января 2010 года № 2 «Основы жилищной политики города Москвы».</w:t>
      </w:r>
      <w:r>
        <w:br/>
      </w:r>
      <w:r>
        <w:t xml:space="preserve">По словам редактора документа, руководителя столичного Департамента капитального ремонта Виталия Михайличенко, закон, внесенный в первоочередном порядке Мэром Москвы, упрощает порядок реализации собственниками помещений в многоквартирном доме права на самостоятельное накопление средств на капитальный ремонт на специальном счете.</w:t>
      </w:r>
      <w:r>
        <w:br/>
      </w:r>
      <w:r>
        <w:t xml:space="preserve">Собственники жилых помещений в многоквартирном доме могут сами выбрать систему накопления взносов за капремонт: либо на счете регионального оператора, либо на специальном счете жилого дома. Решение о выборе системы накопления средств должно быть принято на общем собрании собственников помещений в многоквартирном доме. Жилищный кодекс предусматривает, что накопленные собственниками средства и текущие взносы на капремонт будут перечислены на специальный счет не ранее, чем через два года. При этом федеральное законодательство разрешает субъектам Федерации уменьшить этот срок.</w:t>
      </w:r>
      <w:r>
        <w:br/>
      </w:r>
      <w:r>
        <w:t xml:space="preserve">Исходя из этого, Закон города Москвы сокращает срок вступления в силу решения собственников об изменении способа формирования фонда капремонта и переходе со счета регионального оператора на специальный счет дома до трех месяцев. По мнению специалистов, это достаточный срок для проведения всех необходимых процедур.</w:t>
      </w:r>
      <w:r>
        <w:br/>
      </w:r>
      <w:r>
        <w:t xml:space="preserve">Владельцем специального счета могут быть ЖСК, ТСЖ, региональный оператор или управляющая компания. Выбор перехода на специальный счет в большей степени подходит для активных собственников, которые самостоятельно определяют перечень и стоимость работ, распоряжаются средствами на спецсчете, взяв на себя всю полноту ответственности. Им придется самим находить подрядчиков, проверять сметы и принимать работы. На сегодня из 30 тысяч многоквартирных домов, входящих в программу капремонта, 2 тысячи 700 жилых домов уже приняли решение по открытию своих специальных счетов.</w:t>
      </w:r>
      <w:r>
        <w:br/>
      </w:r>
      <w:r>
        <w:t xml:space="preserve">По словам председателя комиссии по городскому хозяйству и жилищной политике Степана Орлова (фракция «Единая Россия»), «принятию закона предшествовала большая предварительная работа. Органы исполнительной власти, в тесном контакте с местным самоуправлением, оказывали максимальный содействие в организации общих собраний, разъяснении и информировании. Столичные депутаты приняли активное участие в выработке подходов к формированию системы капитального ремонта. Учитывая обращения москвичей в Думу, фракция «Единая Россия» внесла соответствующую инициативу о подготовке законопроекта.</w:t>
      </w:r>
      <w:r>
        <w:br/>
      </w:r>
      <w:r>
        <w:t xml:space="preserve">Позиция Мэра Москвы и депутатов Мосгордумы изначально заключалась в соблюдении основного условия – в обеспечении максимального равноправия двух форм системы накопления взносов за капремонт. Это условие законом соблюдено.</w:t>
      </w:r>
      <w:r>
        <w:br/>
      </w:r>
      <w:r>
        <w:t xml:space="preserve">Принятый документ направлен на обеспечение безопасности и комфортности проживания москвичей. Он расширяет права граждан и возможности жилищного самоуправления. Заказчиками работ являются сами жители города. Важно, чтобы работы реализовывались под их контролем и по их инициативе, чтобы все решения принимались гражданами с помощью механизма общих собраний собственников, с назначением уполномоченных представителей многоквартирных домов. Индивидуальный специальный счет дома, на мой взгляд, наиболее оптимальная форма. Собственники могут стать настоящими хозяевами жилого дома.</w:t>
      </w:r>
      <w:r>
        <w:br/>
      </w:r>
      <w:r>
        <w:t xml:space="preserve">Данная законодательная норма рассчитана, скорей, не на сиюминутный результат, а на перспективный, и будет реализовываться в течение продолжительного периода, с учетом того, что сама программа капремонта запланирована на 30-летний срок», – подчеркнул Степан Орлов.</w:t>
      </w:r>
      <w:r>
        <w:br/>
      </w:r>
      <w:r>
        <w:t xml:space="preserve">В итоге Дума проголосовала за принятие закона.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http://matushkino.mos.ru/presscenter/news/detail/2372446.html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2372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2372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2024-08-21T22:29:14Z</dcterms:created>
  <dcterms:modified xsi:type="dcterms:W3CDTF">2024-08-21T22:29:14Z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