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691c3823db818719104f6a6d00752bae4fb895"/>
    <w:p>
      <w:pPr>
        <w:pStyle w:val="Heading3"/>
      </w:pPr>
      <w:r>
        <w:t xml:space="preserve">В Матушкино состоялась встреча с жителями корп.145,146 по вопросу капитального ремонта</w:t>
      </w:r>
    </w:p>
    <w:p>
      <w:pPr>
        <w:pStyle w:val="FirstParagraph"/>
      </w:pPr>
      <w:r>
        <w:t xml:space="preserve">07.12.2016</w:t>
      </w:r>
    </w:p>
    <w:p>
      <w:pPr>
        <w:pStyle w:val="BodyText"/>
      </w:pPr>
      <w:r>
        <w:drawing>
          <wp:inline>
            <wp:extent cx="1905000" cy="1428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3889978/eaa4c0853c55214af75dd8794a52c802/iblock/515/51507cf0b3df855ebdfe87c7470597f5/foko4a_m4m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06.12.2016 в ГБОУ № 842 состоялась встреча с жителями корп.145,146 по вопросу капитального ремонта. </w:t>
      </w:r>
    </w:p>
    <w:p>
      <w:pPr>
        <w:pStyle w:val="BodyText"/>
      </w:pPr>
      <w:r>
        <w:t xml:space="preserve">На встрече присутствовали представители Фонда капитального ремонта, подрядной организации ООО «Водпромкомплект», управы района Матушкино и управляющей компании ГБУ «Жилищник района Матушкино». </w:t>
      </w:r>
    </w:p>
    <w:p>
      <w:pPr>
        <w:pStyle w:val="BodyText"/>
      </w:pPr>
      <w:r>
        <w:t xml:space="preserve">Обсудили вопросы проведения капитального ремонта, в том числе порядок предоставления доступа к общедомовому имуществу с целью проведения работ по замене стояков. Жители получили подробные разъяснения на все интересующие их вопросы, а так же ориентировочные сроки выполнения работ. </w:t>
      </w:r>
    </w:p>
    <w:p>
      <w:pPr>
        <w:pStyle w:val="BodyText"/>
      </w:pPr>
      <w:r>
        <w:t xml:space="preserve">Напоминаем, что по всем вопросам связанным с организацией проведения капитального ремонта, в том числе по вопросам предоставления доступа в квартиры Вы можете обратиться в управу района а так же в бытовой городок, расположенный у корп.145.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http://matushkino.mos.ru/presscenter/news/detail/4378865.html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43788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43788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2025-01-13T22:26:53Z</dcterms:created>
  <dcterms:modified xsi:type="dcterms:W3CDTF">2025-01-13T22:26:53Z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