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06173d3fe973a7bb3dd9bef4014511746726f"/>
    <w:p>
      <w:pPr>
        <w:pStyle w:val="Heading3"/>
      </w:pPr>
      <w:r>
        <w:t xml:space="preserve">В Матушкино проведен капитальный ремонт по 10 адресам</w:t>
      </w:r>
    </w:p>
    <w:p>
      <w:pPr>
        <w:pStyle w:val="FirstParagraph"/>
      </w:pPr>
      <w:r>
        <w:t xml:space="preserve">07.02.2017</w:t>
      </w:r>
    </w:p>
    <w:p>
      <w:pPr>
        <w:pStyle w:val="BodyText"/>
      </w:pPr>
      <w:r>
        <w:drawing>
          <wp:inline>
            <wp:extent cx="1905000" cy="1123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4079386/eaa4c0853c55214af75dd8794a52c802/iblock/768/76843fed2933bbfa797727ab0e47285f/kadastrovye_rabo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реализации краткосрочной программы проведения капитального ремонта практически в полном объеме выполнены работы в 10 домах района Матушкино вошедших краткосрочную программу (корп.145,146,147,148,153,232,445,пл.Бности д.3,4,5):</w:t>
      </w:r>
    </w:p>
    <w:p>
      <w:pPr>
        <w:pStyle w:val="BodyText"/>
      </w:pPr>
      <w:r>
        <w:t xml:space="preserve">- холодное и горячее водоснабжение (разводящие магистрали в пределах подвальных помещений);</w:t>
      </w:r>
    </w:p>
    <w:p>
      <w:pPr>
        <w:pStyle w:val="BodyText"/>
      </w:pPr>
      <w:r>
        <w:t xml:space="preserve">- канализация (выпуски);</w:t>
      </w:r>
    </w:p>
    <w:p>
      <w:pPr>
        <w:pStyle w:val="BodyText"/>
      </w:pPr>
      <w:r>
        <w:t xml:space="preserve">-электроснабжение.</w:t>
      </w:r>
    </w:p>
    <w:p>
      <w:pPr>
        <w:pStyle w:val="BodyText"/>
      </w:pPr>
      <w:r>
        <w:t xml:space="preserve">Напоминаем, что работы ведутся подрядной организацией ООО «ВОДПРОМКОМПЛЕКТ». Приносим извинения за доставленные неудобства! По всем интересующим вопросам, связанным с проведением ремонтных работ жители могут обращаться на строительно- бытовые городки и в управу района Матушкино (деж.инспектор-84955360525).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http://matushkino.mos.ru/presscenter/news/detail/4881064.html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881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881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2025-03-11T04:04:13Z</dcterms:created>
  <dcterms:modified xsi:type="dcterms:W3CDTF">2025-03-11T04:04:13Z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