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7675db4f62e278eaa8c723bfb0c0135e73c086"/>
    <w:p>
      <w:pPr>
        <w:pStyle w:val="Heading3"/>
      </w:pPr>
      <w:r>
        <w:t xml:space="preserve">Собрания собственников помещений по вопросу капитального ремонта состоятся 9 и 10 августа</w:t>
      </w:r>
    </w:p>
    <w:p>
      <w:pPr>
        <w:pStyle w:val="FirstParagraph"/>
      </w:pPr>
      <w:r>
        <w:t xml:space="preserve">09.08.2017</w:t>
      </w:r>
    </w:p>
    <w:p>
      <w:pPr>
        <w:pStyle w:val="BodyText"/>
      </w:pPr>
      <w:r>
        <w:drawing>
          <wp:inline>
            <wp:extent cx="1905000" cy="18192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/medialibrary/fac/zhkkhi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УВАЖАЕМЫЕ ЖИТЕЛИ корпусов 435, 436, 438, 439!</w:t>
      </w:r>
    </w:p>
    <w:p>
      <w:pPr>
        <w:pStyle w:val="BodyText"/>
      </w:pPr>
      <w:r>
        <w:rPr>
          <w:bCs/>
          <w:b/>
        </w:rPr>
        <w:t xml:space="preserve">09 августа 2017 года в 19.00 в актовом зале школы № 618 (корп. 428 А) состоится собрание собственников помещений в форме очно-заочного голосования по вопросу капитального ремонта общедомового имущества.</w:t>
      </w:r>
    </w:p>
    <w:p>
      <w:pPr>
        <w:pStyle w:val="BodyText"/>
      </w:pPr>
      <w:r>
        <w:rPr>
          <w:bCs/>
          <w:b/>
        </w:rPr>
        <w:t xml:space="preserve">УВАЖАЕМЫЕ ЖИТЕЛИ корпусов 409, 410, 432, 441,442!</w:t>
      </w:r>
    </w:p>
    <w:p>
      <w:pPr>
        <w:pStyle w:val="BodyText"/>
      </w:pPr>
      <w:r>
        <w:rPr>
          <w:bCs/>
          <w:b/>
        </w:rPr>
        <w:t xml:space="preserve">10 августа 2017 года в 19.00 в актовом зале школы № 618 (корп. 428 А) состоится собрание собственников помещений в форме очно-заочного голосования по вопросу капитального ремонта общедомового имущества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http://matushkino.mos.ru/presscenter/news/detail/6655226.html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66552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66552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2025-07-19T19:53:20Z</dcterms:created>
  <dcterms:modified xsi:type="dcterms:W3CDTF">2025-07-19T19:53:20Z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