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c2a9e69bc38501fd44fec9e852c260de40e0da"/>
    <w:p>
      <w:pPr>
        <w:pStyle w:val="Heading3"/>
      </w:pPr>
      <w:r>
        <w:t xml:space="preserve">С жителями еще 5 корпусов 4-го района Матушкино обсудили вопросы капитального ремонта</w:t>
      </w:r>
    </w:p>
    <w:p>
      <w:pPr>
        <w:pStyle w:val="FirstParagraph"/>
      </w:pPr>
      <w:r>
        <w:t xml:space="preserve">31.01.2018</w:t>
      </w:r>
    </w:p>
    <w:p>
      <w:pPr>
        <w:pStyle w:val="BodyText"/>
      </w:pPr>
      <w:r>
        <w:drawing>
          <wp:inline>
            <wp:extent cx="1905000" cy="142875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atushkino.mos.ru/www/upload_local/resize_cache/5114014/eaa4c0853c55214af75dd8794a52c802/iblock/d6c/d6c8446b9a6c1fbad455cc5dc54bd813/img_4599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428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30.01.2018 года состоялась встреча с жителями корп.409,410,432,441,442 на которой обсудили виды работ планируемые к выполнению в рамках предстоящего капитального ремонта.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http://matushkino.mos.ru/presscenter/news/detail/7118181.html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Матушкино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atushkino.mos.ru" TargetMode="External" /><Relationship Type="http://schemas.openxmlformats.org/officeDocument/2006/relationships/hyperlink" Id="rId23" Target="http://matushkino.mos.ru/presscenter/news/detail/711818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atushkino.mos.ru" TargetMode="External" /><Relationship Type="http://schemas.openxmlformats.org/officeDocument/2006/relationships/hyperlink" Id="rId23" Target="http://matushkino.mos.ru/presscenter/news/detail/711818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2023-05-24T16:51:02Z</dcterms:created>
  <dcterms:modified xsi:type="dcterms:W3CDTF">2023-05-24T16:51:02Z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