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0377ea2c8e3846da2de26880850569d3dfb16a2"/>
    <w:p>
      <w:pPr>
        <w:pStyle w:val="Heading3"/>
      </w:pPr>
      <w:r>
        <w:t xml:space="preserve">С жителями корп. 403 обсудили вопросы капитального ремонта</w:t>
      </w:r>
    </w:p>
    <w:p>
      <w:pPr>
        <w:pStyle w:val="FirstParagraph"/>
      </w:pPr>
      <w:r>
        <w:t xml:space="preserve">07.02.2018</w:t>
      </w:r>
    </w:p>
    <w:p>
      <w:pPr>
        <w:pStyle w:val="BodyText"/>
      </w:pPr>
      <w:r>
        <w:drawing>
          <wp:inline>
            <wp:extent cx="1905000" cy="1428750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matushkino.mos.ru/www/upload_local/resize_cache/5134622/eaa4c0853c55214af75dd8794a52c802/iblock/ebe/ebec89b43f93c082ce6e147a02464e64/img_5220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05000" cy="14287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5 февраля 2018 года состоялась встреча с жителями корп.403. В ходе встречи  обсудили ход работ по капитальному ремонту корпуса.</w:t>
      </w:r>
      <w:r>
        <w:br/>
      </w:r>
      <w:r>
        <w:t xml:space="preserve">Ответили на вопросы жителей.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http://matushkino.mos.ru/presscenter/news/detail/7130981.html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Управа района Матушкино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matushkino.mos.ru" TargetMode="External" /><Relationship Type="http://schemas.openxmlformats.org/officeDocument/2006/relationships/hyperlink" Id="rId23" Target="http://matushkino.mos.ru/presscenter/news/detail/7130981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matushkino.mos.ru" TargetMode="External" /><Relationship Type="http://schemas.openxmlformats.org/officeDocument/2006/relationships/hyperlink" Id="rId23" Target="http://matushkino.mos.ru/presscenter/news/detail/7130981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2023-11-16T11:03:02Z</dcterms:created>
  <dcterms:modified xsi:type="dcterms:W3CDTF">2023-11-16T11:03:02Z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