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9028b3de26e50867f727b4292abc0daa172fb"/>
    <w:p>
      <w:pPr>
        <w:pStyle w:val="Heading3"/>
      </w:pPr>
      <w:r>
        <w:t xml:space="preserve">Часы приема по вопросам капитального ремонта на территории района Матушкино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497903/eaa4c0853c55214af75dd8794a52c802/iblock/958/958573824872aa81e335b71be306acb6/imag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«Жилищник района Матушкино» ведет прием нвсеелния ежедневно с 8-00 до 17-00</w:t>
      </w:r>
    </w:p>
    <w:p>
      <w:pPr>
        <w:pStyle w:val="BodyText"/>
      </w:pPr>
      <w:r>
        <w:t xml:space="preserve">Корп.414, комн.1,2</w:t>
      </w:r>
    </w:p>
    <w:p>
      <w:pPr>
        <w:pStyle w:val="BodyText"/>
      </w:pPr>
      <w:r>
        <w:t xml:space="preserve">т.8-499-734-23-52</w:t>
      </w:r>
    </w:p>
    <w:p>
      <w:pPr>
        <w:pStyle w:val="BodyText"/>
      </w:pPr>
      <w:r>
        <w:t xml:space="preserve">Управа района Матушкино</w:t>
      </w:r>
    </w:p>
    <w:p>
      <w:pPr>
        <w:pStyle w:val="BodyText"/>
      </w:pPr>
      <w:r>
        <w:t xml:space="preserve">Вт. с 9-00 до 12-00</w:t>
      </w:r>
    </w:p>
    <w:p>
      <w:pPr>
        <w:pStyle w:val="BodyText"/>
      </w:pPr>
      <w:r>
        <w:t xml:space="preserve">Ср. с 9-00 до 12-00</w:t>
      </w:r>
    </w:p>
    <w:p>
      <w:pPr>
        <w:pStyle w:val="BodyText"/>
      </w:pPr>
      <w:r>
        <w:t xml:space="preserve">Чт. с 15 до 17-00</w:t>
      </w:r>
    </w:p>
    <w:p>
      <w:pPr>
        <w:pStyle w:val="BodyText"/>
      </w:pPr>
      <w:r>
        <w:t xml:space="preserve">Корп.128 каб.102</w:t>
      </w:r>
    </w:p>
    <w:p>
      <w:pPr>
        <w:pStyle w:val="BodyText"/>
      </w:pPr>
      <w:r>
        <w:t xml:space="preserve">т.8-495-536-05-13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http://matushkino.mos.ru/presscenter/news/detail/7440180.html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440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440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2025-02-12T10:44:40Z</dcterms:created>
  <dcterms:modified xsi:type="dcterms:W3CDTF">2025-02-12T10:44:40Z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