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33a3c01ea80e848edfea9287e527533b1d114aa"/>
    <w:p>
      <w:pPr>
        <w:pStyle w:val="Heading3"/>
      </w:pPr>
      <w:r>
        <w:t xml:space="preserve">Управа района Матушкино разыскивает владельца БРТС у корпуса 409</w:t>
      </w:r>
    </w:p>
    <w:p>
      <w:pPr>
        <w:pStyle w:val="FirstParagraph"/>
      </w:pPr>
      <w:r>
        <w:t xml:space="preserve">02.04.2020</w:t>
      </w:r>
    </w:p>
    <w:p>
      <w:pPr>
        <w:pStyle w:val="BodyText"/>
      </w:pPr>
      <w:r>
        <w:drawing>
          <wp:inline>
            <wp:extent cx="1905000" cy="1428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6835946/eaa4c0853c55214af75dd8794a52c802/iblock/480/48009c02e8f1be4b3c2301eeac1d5b24/img_20200324_16123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Уважаемые автовладельцы транспортных средств, попадающих под признаки брошенных и разукомплектованных, находящихся на территории района Матушкино!</w:t>
      </w:r>
    </w:p>
    <w:p>
      <w:pPr>
        <w:pStyle w:val="BodyText"/>
      </w:pPr>
      <w:r>
        <w:t xml:space="preserve">Управа района Матушкино разыскивает владельца транспортного средства: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atushkino.mos.ru/www/IMG_20200324_161318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территории по адресу: г. Зеленоград</w:t>
      </w:r>
      <w:r>
        <w:rPr>
          <w:bCs/>
          <w:b/>
        </w:rPr>
        <w:t xml:space="preserve">, у корпуса 409,</w:t>
      </w:r>
      <w:r>
        <w:t xml:space="preserve"> </w:t>
      </w:r>
      <w:r>
        <w:t xml:space="preserve">государственный регистрационный номер</w:t>
      </w:r>
      <w:r>
        <w:t xml:space="preserve"> </w:t>
      </w:r>
      <w:r>
        <w:rPr>
          <w:bCs/>
          <w:b/>
        </w:rPr>
        <w:t xml:space="preserve">м355нх69.</w:t>
      </w:r>
    </w:p>
    <w:p>
      <w:pPr>
        <w:pStyle w:val="BodyText"/>
      </w:pPr>
      <w:r>
        <w:t xml:space="preserve">Транспортное средство обладает признаками БРТС и в случае не принятия владельцем мер по приведению ТС в надлежащее состояние либо перемещению в иное место, тс будет перемещено на площадку временного хранения в соответствии с действующим законодательством.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http://matushkino.mos.ru/presscenter/news/detail/8804292.html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matushkino.mos.ru" TargetMode="External" /><Relationship Type="http://schemas.openxmlformats.org/officeDocument/2006/relationships/hyperlink" Id="rId26" Target="http://matushkino.mos.ru/presscenter/news/detail/88042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matushkino.mos.ru" TargetMode="External" /><Relationship Type="http://schemas.openxmlformats.org/officeDocument/2006/relationships/hyperlink" Id="rId26" Target="http://matushkino.mos.ru/presscenter/news/detail/88042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2024-08-22T09:49:00Z</dcterms:created>
  <dcterms:modified xsi:type="dcterms:W3CDTF">2024-08-22T09:49:00Z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