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99a6e175532100c645adcd6df6970f97f817ef"/>
    <w:p>
      <w:pPr>
        <w:pStyle w:val="Heading3"/>
      </w:pPr>
      <w:r>
        <w:t xml:space="preserve">Московские МФЦ приступили к деятельности с ограничениями</w:t>
      </w:r>
    </w:p>
    <w:p>
      <w:pPr>
        <w:pStyle w:val="FirstParagraph"/>
      </w:pPr>
      <w:r>
        <w:t xml:space="preserve">28.05.2020</w:t>
      </w:r>
    </w:p>
    <w:p>
      <w:pPr>
        <w:pStyle w:val="BodyText"/>
      </w:pPr>
      <w:r>
        <w:drawing>
          <wp:inline>
            <wp:extent cx="1905000" cy="12573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atushkino.mos.ru/www/upload_local/resize_cache/6944530/eaa4c0853c55214af75dd8794a52c802/iblock/eea/eea74462c377eda3c034f8392f3ebe18/mdc2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Москве возобновлена работа центров государственных услуг «Мои документы». Правда, очно здесь можно получить не все услуги, которые предоставляют МФЦ в обычном режиме. При этом, открылись не все центры Москвы, а чтобы получить услугу, необходимо соблюдать эпидемиологические правила.</w:t>
      </w:r>
    </w:p>
    <w:p>
      <w:pPr>
        <w:pStyle w:val="BodyText"/>
      </w:pPr>
      <w:r>
        <w:t xml:space="preserve">Московские центры государственных услуг «Мои документы» всегда славились своей гостеприимностью. Сотрудники центров максимально открыты и всегда готовы проконсультировать по любым вопросам. Если вы долго ожидаете получения услуги, вам предложат кофе. В центрах можно сразу сфотографироваться на документы. Внедрены электронные очереди, что позволяет не скапливаться людям внутри центров.</w:t>
      </w:r>
    </w:p>
    <w:p>
      <w:pPr>
        <w:pStyle w:val="BodyText"/>
      </w:pPr>
      <w:r>
        <w:t xml:space="preserve">Однако угроза распространения коронавирусной инфекции вынуждает отойти от многих этих правил. Сегодня «Мои документы» работают в режиме ограниченного функционирования и ориентированы, в первую очередь, на получение услуг как таковых.</w:t>
      </w:r>
    </w:p>
    <w:p>
      <w:pPr>
        <w:pStyle w:val="BodyText"/>
      </w:pPr>
      <w:r>
        <w:t xml:space="preserve">Во-первых, были открыты не все МФЦ Москвы – 88 из 130. Чтобы попасть на прием, необходимо зайти на портал госуслуг Москвы Mos.ru и предварительно записаться. Чтобы не образовывались очереди, необходимо приходить строго к своему времени.</w:t>
      </w:r>
    </w:p>
    <w:p>
      <w:pPr>
        <w:pStyle w:val="BodyText"/>
      </w:pPr>
      <w:r>
        <w:t xml:space="preserve">Во-вторых, посещать «Мои документы» необходимо в масках и перчатках.</w:t>
      </w:r>
    </w:p>
    <w:p>
      <w:pPr>
        <w:pStyle w:val="BodyText"/>
      </w:pPr>
      <w:r>
        <w:t xml:space="preserve">В-третьих, при входе вам измерят температуру. Если у вас обнаружатся признаки ОРВИ, то в приеме вам будет отказано. Внутри центров предприняты меры социального дистанцирования, сотрудники рассаживают посетителей подальше друг от друга, а перед столами сотрудников установлены стеклянные экраны.</w:t>
      </w:r>
    </w:p>
    <w:p>
      <w:pPr>
        <w:pStyle w:val="BodyText"/>
      </w:pPr>
      <w:r>
        <w:t xml:space="preserve">Это временные правила, связанные с эпидемией карантина. Когда он закончится, «Мои документы» вернутся к обычному режиму.</w:t>
      </w:r>
    </w:p>
    <w:p>
      <w:pPr>
        <w:pStyle w:val="BodyText"/>
      </w:pPr>
      <w:r>
        <w:t xml:space="preserve">Кроме этого, в центрах очно оказываются не все услуги – 144 из 220. Это те услуги, которые можно получить только оффлайн: замена и получение паспорта, регистрация смерти и рождения, регистрация, установление отцовства, постановка на пенсионный учет, выдача полиса ОМС, оформление некоторых пособий и компенсаций. Если у вас нет острой необходимости в получении этих услуг, посещение МФЦ лучше отложить. Или воспользоваться электронной возможностью получения услуг. Так, не выходя из дома, можно получить архивные справки и документы, выписки из ЕГРН, многие пособия на многодетных детей, открыть юридическое лицо и ИП, получить справку о судимости.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http://matushkino.mos.ru/presscenter/news/detail/8927975.html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atushkino.mos.ru" TargetMode="External" /><Relationship Type="http://schemas.openxmlformats.org/officeDocument/2006/relationships/hyperlink" Id="rId23" Target="http://matushkino.mos.ru/presscenter/news/detail/892797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atushkino.mos.ru" TargetMode="External" /><Relationship Type="http://schemas.openxmlformats.org/officeDocument/2006/relationships/hyperlink" Id="rId23" Target="http://matushkino.mos.ru/presscenter/news/detail/892797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2025-05-13T16:26:25Z</dcterms:created>
  <dcterms:modified xsi:type="dcterms:W3CDTF">2025-05-13T16:26:25Z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