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778de53c28b9c7b7ca94f5242b3fef59cd6912"/>
    <w:p>
      <w:pPr>
        <w:pStyle w:val="Heading3"/>
      </w:pPr>
      <w:r>
        <w:t xml:space="preserve">Чиновниками смогут стать только те, кто заинтересован в работе на государство</w:t>
      </w:r>
    </w:p>
    <w:p>
      <w:pPr>
        <w:pStyle w:val="FirstParagraph"/>
      </w:pPr>
      <w:r>
        <w:t xml:space="preserve">22.06.2020</w:t>
      </w:r>
    </w:p>
    <w:p>
      <w:pPr>
        <w:pStyle w:val="BodyText"/>
      </w:pPr>
      <w:r>
        <w:drawing>
          <wp:inline>
            <wp:extent cx="1905000" cy="1419225"/>
            <wp:effectExtent b="0" l="0" r="0" t="0"/>
            <wp:docPr descr="" title="" id="21" name="Picture"/>
            <a:graphic>
              <a:graphicData uri="http://schemas.openxmlformats.org/drawingml/2006/picture">
                <pic:pic>
                  <pic:nvPicPr>
                    <pic:cNvPr descr="/mnt/u01/sites/matushkino.mos.ru/www/upload_local/resize_cache/6993843/eaa4c0853c55214af75dd8794a52c802/iblock/1b4/1b478d0e14ac84d8b3da9706959ca190/65515371d0d02408c4c06bb63b78bb36.jpeg" id="22" name="Picture"/>
                    <pic:cNvPicPr>
                      <a:picLocks noChangeArrowheads="1" noChangeAspect="1"/>
                    </pic:cNvPicPr>
                  </pic:nvPicPr>
                  <pic:blipFill>
                    <a:blip r:embed="rId20"/>
                    <a:stretch>
                      <a:fillRect/>
                    </a:stretch>
                  </pic:blipFill>
                  <pic:spPr bwMode="auto">
                    <a:xfrm>
                      <a:off x="0" y="0"/>
                      <a:ext cx="1905000" cy="1419225"/>
                    </a:xfrm>
                    <a:prstGeom prst="rect">
                      <a:avLst/>
                    </a:prstGeom>
                    <a:noFill/>
                    <a:ln w="9525">
                      <a:noFill/>
                      <a:headEnd/>
                      <a:tailEnd/>
                    </a:ln>
                  </pic:spPr>
                </pic:pic>
              </a:graphicData>
            </a:graphic>
          </wp:inline>
        </w:drawing>
      </w:r>
    </w:p>
    <w:p>
      <w:pPr>
        <w:pStyle w:val="BodyText"/>
      </w:pPr>
      <w:r>
        <w:t xml:space="preserve">У российских чиновников и депутатов продолжают обнаруживаться двойные гражданства и виды на жительство в зарубежных странах. Они продолжают владеть иностранными активами, счетами и вкладами в зарубежных банках, которые находятся не на территории России. Все это негативно сказывается на политической системе нашей страны.</w:t>
      </w:r>
    </w:p>
    <w:p>
      <w:pPr>
        <w:pStyle w:val="BodyText"/>
      </w:pPr>
      <w:r>
        <w:t xml:space="preserve">Настоящий апогей этой неприятной ситуации наступил во время распространения коронавирусной инфекции в мире. Как сообщила представитель Министерства иностранных дел России Мария Захарова, лично ей позвонил «очень богатый и личной ей не знакомый» чиновник, который попросил организовать для его сына частный самолет и вывезти его из Англии, в которой он проживает уже долгое время. Захарова уточнила, что по словам ее собеседников, в Великобритании наблюдается настоящий «коллапс», были обнулены все медицинские страховки и не выполняют ранее принятые обязательства.</w:t>
      </w:r>
    </w:p>
    <w:p>
      <w:pPr>
        <w:pStyle w:val="BodyText"/>
      </w:pPr>
      <w:r>
        <w:t xml:space="preserve">Во время мировой пандемии COVID-19 все попытались вернуться в свою родную страну, где, как показал опыт, безопаснее. Не исключением стали и чиновники со своими семьями. Этот процесс наглядно показал, как необходимо национализировать элиту. Чтобы чиновники и депутаты, которые имеют иностранные «обязательства» в виде гражданства, вида на жительства или вклада, сражались не на два фронта, а посвящали свою профессиональную жизнь только нашему обществу. Для этого они должны иметь только российское гражданство.</w:t>
      </w:r>
    </w:p>
    <w:p>
      <w:pPr>
        <w:pStyle w:val="BodyText"/>
      </w:pPr>
      <w:r>
        <w:t xml:space="preserve">Поправки в Конституцию РФ помогут запустить эти процессы. В случае принятия изменений в Основной закон страны, чиновников и депутатов будут проверять до вступления в должность на наличие двойного гражданства, наличие вида на жительство, счетов и вкладов в иностранные банки.</w:t>
      </w:r>
    </w:p>
    <w:p>
      <w:pPr>
        <w:pStyle w:val="BodyText"/>
      </w:pPr>
      <w:r>
        <w:rPr>
          <w:bCs/>
          <w:b/>
        </w:rPr>
        <w:t xml:space="preserve">Статья 77.3</w:t>
      </w:r>
      <w:r>
        <w:t xml:space="preserve">:</w:t>
      </w:r>
      <w:r>
        <w:t xml:space="preserve"> </w:t>
      </w:r>
      <w:r>
        <w:rPr>
          <w:iCs/>
          <w:i/>
        </w:rPr>
        <w:t xml:space="preserve">«Высшим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r>
        <w:t xml:space="preserve">.</w:t>
      </w:r>
    </w:p>
    <w:p>
      <w:pPr>
        <w:pStyle w:val="BodyText"/>
      </w:pPr>
      <w:r>
        <w:rPr>
          <w:bCs/>
          <w:b/>
        </w:rPr>
        <w:t xml:space="preserve">Статья 119</w:t>
      </w:r>
      <w:r>
        <w:t xml:space="preserve">:</w:t>
      </w:r>
      <w:r>
        <w:t xml:space="preserve"> </w:t>
      </w:r>
      <w:r>
        <w:rPr>
          <w:iCs/>
          <w:i/>
        </w:rPr>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t xml:space="preserve">.</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http://matushkino.mos.ru/presscenter/news/detail/8980633.html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8980633.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89806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2025-01-12T17:57:32Z</dcterms:created>
  <dcterms:modified xsi:type="dcterms:W3CDTF">2025-01-12T17:57:32Z</dcterms:modified>
</cp:coreProperties>
</file>

<file path=docProps/custom.xml><?xml version="1.0" encoding="utf-8"?>
<Properties xmlns="http://schemas.openxmlformats.org/officeDocument/2006/custom-properties" xmlns:vt="http://schemas.openxmlformats.org/officeDocument/2006/docPropsVTypes"/>
</file>