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ca9bee414e5acf6d1428bc090f20e886ba686"/>
    <w:p>
      <w:pPr>
        <w:pStyle w:val="Heading3"/>
      </w:pPr>
      <w:r>
        <w:t xml:space="preserve">Команда Матушкино стала третьей на окружных соревнованиях по шашкам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424020/eaa4c0853c55214af75dd8794a52c802/iblock/001/0011176be08aee8c29f555123084a1e1/shash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шахматном клубе ГБУ «Славяне» прошли финальные окружные соревнования по шашкам в рамках Московской комплексной межокружной спартакиады «Московский двор – спортивный двор», в которых участвовали команды спортсменов из всех районов Зеленограда (20 человек). По регламенту игры проходили по круговой системе.</w:t>
      </w:r>
    </w:p>
    <w:p>
      <w:pPr>
        <w:pStyle w:val="BodyText"/>
      </w:pPr>
      <w:r>
        <w:t xml:space="preserve">Команда района Матушкино заняла третье призовое место в турнире. Победителем соревнований стала команда Савелок, на втором месте – Старое Крюково.</w:t>
      </w:r>
    </w:p>
    <w:p>
      <w:pPr>
        <w:pStyle w:val="BodyText"/>
      </w:pPr>
      <w:r>
        <w:t xml:space="preserve">Команды-победители были награждены кубками и дипломами, а участники команд – грамотами и медалями.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http://matushkino.mos.ru/presscenter/news/detail/9715028.html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715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715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2025-07-20T07:31:14Z</dcterms:created>
  <dcterms:modified xsi:type="dcterms:W3CDTF">2025-07-20T07:31:14Z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