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31c711665582de6a4a13a93cc89254ff73653"/>
    <w:p>
      <w:pPr>
        <w:pStyle w:val="Heading3"/>
      </w:pPr>
      <w:r>
        <w:t xml:space="preserve">Капитальный ремонт проходит в 7 жилых домах района Матушкино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drawing>
          <wp:inline>
            <wp:extent cx="17430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547832/eaa4c0853c55214af75dd8794a52c802/iblock/122/122fd3972c9789b533b82301c47b5efe/kap_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2021 году в Зеленограде в рамках региональной программы будет выполнен капитальный ремонт в 26 многоквартирных домах. В это число войдут те дома, в которых в связи с ограничениями некоторые виды работ не были завершены в 2020 году, и дома, в которых к работам приступили в текущем году.</w:t>
      </w:r>
    </w:p>
    <w:p>
      <w:pPr>
        <w:pStyle w:val="BodyText"/>
      </w:pPr>
      <w:r>
        <w:t xml:space="preserve">В 2020 году капитальный ремонт начался в 15 корпусах округа. Среди них – 6 жилых домов в районе Матушкино: корпус 160 (подрядная организация – ГБУ «Жилищник ЗелАО»), 164, 165, 166, 200А, 200Г (коммерческие подрядные организации). Были отремонтированы фасады, магистрали холодного и горячего водоснабжения, центрального отопления, системы мусороудаления, электрика, противопожарная автоматика, водостоки, частично канализация. Пандемия не дала возможности начать замену квартирных стояков горячего и холодного водоснабжения, ремонт центрального отопления и подъездов. В 2021 году невыполненные работы будут закончены.</w:t>
      </w:r>
    </w:p>
    <w:p>
      <w:pPr>
        <w:pStyle w:val="BodyText"/>
      </w:pPr>
      <w:r>
        <w:t xml:space="preserve">С 2021 года в капитальном ремонте находятся еще 11 корпусов в Зеленограде. Среди них –жилой дом и в нашем районе: корпус 431 (коммерческая подрядная организация).</w:t>
      </w:r>
    </w:p>
    <w:p>
      <w:pPr>
        <w:pStyle w:val="BodyText"/>
      </w:pPr>
      <w:r>
        <w:t xml:space="preserve">Традиционно, в них заменят квартирные стояки горячего и холодного водоснабжения, отремонтируют систему центрального отопления, мусороудаления, водостока, канализации, противопожарной автоматики и подъезды.</w:t>
      </w:r>
    </w:p>
    <w:p>
      <w:pPr>
        <w:pStyle w:val="BodyText"/>
      </w:pPr>
      <w:r>
        <w:t xml:space="preserve">В настоящее время во всех 26 домах идут работы по ремонту подъездов и систем, расположенных в местах общего пользования. С 11 апреля планируется приступить к работам в квартирах жителей – будет производиться замена стояков ГВС, ХВС, канализации. Ремонт систем центрального отопления начнется после окончания отопительного сезона.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http://matushkino.mos.ru/presscenter/news/detail/9856630.html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856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856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2025-07-20T02:17:57Z</dcterms:created>
  <dcterms:modified xsi:type="dcterms:W3CDTF">2025-07-20T02:17:57Z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