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be0ef9ab5bbd1a67bfe3c2f3a3474257a759"/>
    <w:p>
      <w:pPr>
        <w:pStyle w:val="Heading3"/>
      </w:pPr>
      <w:r>
        <w:t xml:space="preserve">Кадастровая палата по Москве ответила заявителям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Столичная кадастровая палата подготовила ответы на наиболее популярные из них.</w:t>
      </w:r>
    </w:p>
    <w:p>
      <w:pPr>
        <w:pStyle w:val="BodyText"/>
      </w:pPr>
      <w:r>
        <w:t xml:space="preserve">Вопрос: Какие сведения о помещении должны быть в техническом плане?</w:t>
      </w:r>
    </w:p>
    <w:p>
      <w:pPr>
        <w:pStyle w:val="BodyText"/>
      </w:pPr>
      <w:r>
        <w:t xml:space="preserve">Ответ: В кадастр недвижимости Единого государственного реестра недвижимости (ЕГРН), если объектом является помещение, подлежат внесению основные сведения о нем, к которым отнесены, в том числе сведения о том, что помещение в соответствии с предусмотренными законодательством о градостроительной деятельности документами и проектной документацией, относится к имуществу общего пользования в многоквартирном доме.</w:t>
      </w:r>
    </w:p>
    <w:p>
      <w:pPr>
        <w:pStyle w:val="BodyText"/>
      </w:pPr>
      <w:r>
        <w:t xml:space="preserve">Местоположение помещения устанавливается посредством графического отображения границы геометрической фигуры, образованной внутренними сторонами наружных стен такого помещения, на плане этажа или части этажа здания либо сооружения. При отсутствии этажности – на плане здания или сооружения либо на плане соответствующей их части.</w:t>
      </w:r>
    </w:p>
    <w:p>
      <w:pPr>
        <w:pStyle w:val="BodyText"/>
      </w:pPr>
      <w:r>
        <w:t xml:space="preserve">Сведения о помещении или машино-месте, за исключением сведений о их площади и о местоположении в пределах здания или сооружения, либо их части, указываются в техническом плане на основании представленных заказчиком кадастровых работ разрешения на ввод здания или сооружения в эксплуатацию и проектной документации.</w:t>
      </w:r>
    </w:p>
    <w:p>
      <w:pPr>
        <w:pStyle w:val="BodyText"/>
      </w:pPr>
      <w:r>
        <w:t xml:space="preserve">Вопрос: При приостановлении государственного кадастрового учета требуется ли изменение даты окончательной подготовки техплана в разрешении на ввод в эксплуатацию?</w:t>
      </w:r>
    </w:p>
    <w:p>
      <w:pPr>
        <w:pStyle w:val="BodyText"/>
      </w:pPr>
      <w:r>
        <w:t xml:space="preserve">Ответ: В случае доработки технического плана для устранения приостановления государственного кадастрового учета не требуется внесение изменений в разрешение на ввод объекта в эксплуатацию в части указания даты подготовки его окончательной редакции.</w:t>
      </w:r>
    </w:p>
    <w:p>
      <w:pPr>
        <w:pStyle w:val="BodyText"/>
      </w:pPr>
      <w:r>
        <w:t xml:space="preserve">В разделе «Заключение кадастрового инженера» доработанной редакции технического плана приводятся сведения о дате подготовки, представленного для получения разрешения на ввод объекта капитального строительства в эксплуатацию, реквизиты такого разрешения и уведомления о приостановлении или уведомления о невозможности возобновления осуществления государственного кадастрового учета или государственной регистрации прав, в котором перечислены замечания к техническому плану.</w:t>
      </w:r>
    </w:p>
    <w:p>
      <w:pPr>
        <w:pStyle w:val="BodyText"/>
      </w:pPr>
      <w:r>
        <w:t xml:space="preserve">Вопрос: Какие части и элементы здания не могут быть отображены в техническом плане в качестве помещений?</w:t>
      </w:r>
    </w:p>
    <w:p>
      <w:pPr>
        <w:pStyle w:val="BodyText"/>
      </w:pPr>
      <w:r>
        <w:t xml:space="preserve">Ответ: Сведения о частях и элементах здания, не отвечающих таким критериям как подъезд, лестничные клетки или площадки, лифтовые шахты, каналы для инженерных коммуникаций, а также сведения об оборудовании (механическом, электрическом, санитарно-техническом и другом), расположенном в многоквартирном доме или ином здании, в техническом плане в качестве сведений о помещениях не отражаются.</w:t>
      </w:r>
    </w:p>
    <w:p>
      <w:pPr>
        <w:pStyle w:val="BodyText"/>
      </w:pPr>
      <w:r>
        <w:t xml:space="preserve">Необходимо отметить, что окончательное решение принимается государственным регистратором после правовой экспертизы представленных для кадастрового учета документов.</w:t>
      </w:r>
    </w:p>
    <w:p>
      <w:pPr>
        <w:pStyle w:val="BodyText"/>
      </w:pPr>
      <w:r>
        <w:t xml:space="preserve">Вопрос: По каким критериям можно квалифицировать площади объекта как помещения, возможные для постановки на кадастровый учет?</w:t>
      </w:r>
    </w:p>
    <w:p>
      <w:pPr>
        <w:pStyle w:val="BodyText"/>
      </w:pPr>
      <w:r>
        <w:t xml:space="preserve">Ответ: Законодательство не содержит положений, в соответствии с которыми необходимо осуществление государственного кадастрового учета объектов, не являющихся объектами недвижимости, в том числе помещениями, в частности,</w:t>
      </w:r>
    </w:p>
    <w:p>
      <w:pPr>
        <w:pStyle w:val="BodyText"/>
      </w:pPr>
      <w:r>
        <w:t xml:space="preserve">межквартирных лестничных площадок, лестниц, лифтов, лифтовых и иных шахт, коридоров, инженерных коммуникаций, иного оборудования.</w:t>
      </w:r>
    </w:p>
    <w:p>
      <w:pPr>
        <w:pStyle w:val="BodyText"/>
      </w:pPr>
      <w:r>
        <w:t xml:space="preserve">При отображении в техническом плане сведений о нежилых помещениях необходимо учитывать, что в нем отражаются только сведения о тех частях многоквартирного дома, которые ограничены от иного объема здания строительными, ограждающими конструкциями, такими как стены и перегородки, и имеют функциональное назначение, например, колясочная.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t xml:space="preserve">«Проведение экспертных консультаций для заявителей позволяет исключить риски при проведении сделок с недвижимостью. Обращаясь в учреждение, москвичи всегда могут получить ответы на наиболее актуальные вопросы в сфере оборота недвижимости», – отметил 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http://matushkino.mos.ru/presscenter/news/detail/9873872.html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873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873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2023-10-11T05:28:24Z</dcterms:created>
  <dcterms:modified xsi:type="dcterms:W3CDTF">2023-10-11T05:28:24Z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