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b8859c63ae78c90f418b9f9bc34a266fa9ce8"/>
    <w:p>
      <w:pPr>
        <w:pStyle w:val="Heading3"/>
      </w:pPr>
      <w:r>
        <w:t xml:space="preserve">О текущей ситуации в округе с 14 по 21 ноября 2022 года</w:t>
      </w:r>
    </w:p>
    <w:p>
      <w:pPr>
        <w:pStyle w:val="FirstParagraph"/>
      </w:pPr>
      <w:r>
        <w:t xml:space="preserve">22.11.2022</w:t>
      </w:r>
    </w:p>
    <w:p>
      <w:pPr>
        <w:pStyle w:val="BodyText"/>
      </w:pPr>
      <w:r>
        <w:t xml:space="preserve">За период с 08:00 14 ноября по 08:00 21 ноября 2022 года пожарно- </w:t>
      </w:r>
      <w:r>
        <w:t xml:space="preserve">спасательные подразделения на территории округа совершили 86 выездов, из них:</w:t>
      </w:r>
    </w:p>
    <w:p>
      <w:pPr>
        <w:pStyle w:val="BodyText"/>
      </w:pPr>
      <w:r>
        <w:t xml:space="preserve">На пожар 2 выезда:</w:t>
      </w:r>
    </w:p>
    <w:p>
      <w:pPr>
        <w:pStyle w:val="BodyText"/>
      </w:pPr>
      <w:r>
        <w:t xml:space="preserve">-15.11.2022 г. по адресу: Зеленоград, корп. 2019, а/м ВАЗ на площади 4 кв.м.</w:t>
      </w:r>
    </w:p>
    <w:p>
      <w:pPr>
        <w:pStyle w:val="BodyText"/>
      </w:pPr>
      <w:r>
        <w:t xml:space="preserve">-15.11.2022 г. по адресу: Зеленоград, корп. 841, в квартире произошло загорание личных вещей и мебели на площади 25 кв.м. Из зоны задымления были спасены двое человек, которым угрожали опасные факторы пожара.</w:t>
      </w:r>
    </w:p>
    <w:p>
      <w:pPr>
        <w:pStyle w:val="BodyText"/>
      </w:pPr>
      <w:r>
        <w:t xml:space="preserve">Для отработки практических действий в случае пожара и других </w:t>
      </w:r>
      <w:r>
        <w:t xml:space="preserve">чрезвычайных ситуаций, а также в целях осуществления профилактической работы (спецнаряд/патрулирование) совершили 60 выездов.</w:t>
      </w:r>
    </w:p>
    <w:p>
      <w:pPr>
        <w:pStyle w:val="BodyText"/>
      </w:pPr>
      <w:r>
        <w:t xml:space="preserve">На ложное срабатывание АПС Стрелец-мониторинг 7 выездов;</w:t>
      </w:r>
    </w:p>
    <w:p>
      <w:pPr>
        <w:pStyle w:val="BodyText"/>
      </w:pPr>
      <w:r>
        <w:t xml:space="preserve">На ложное срабатывание в жилом секторе 6 выездов;</w:t>
      </w:r>
    </w:p>
    <w:p>
      <w:pPr>
        <w:pStyle w:val="BodyText"/>
      </w:pPr>
      <w:r>
        <w:t xml:space="preserve">На дорожно-транспортное происшествие 1 выезд;</w:t>
      </w:r>
      <w:r>
        <w:br/>
      </w:r>
    </w:p>
    <w:p>
      <w:pPr>
        <w:pStyle w:val="BodyText"/>
      </w:pPr>
      <w:r>
        <w:t xml:space="preserve">Для оказания помощи населению совершили 5 выездов;</w:t>
      </w:r>
    </w:p>
    <w:p>
      <w:pPr>
        <w:pStyle w:val="BodyText"/>
      </w:pPr>
      <w:r>
        <w:t xml:space="preserve">Для оказания помощи Московской области 5 выездов.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http://matushkino.mos.ru/safety-and-security/mchs-101/weekly-summaries-of-the-mes/detail/11242280.html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2422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2422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2023-10-10T12:49:38Z</dcterms:created>
  <dcterms:modified xsi:type="dcterms:W3CDTF">2023-10-10T12:49:38Z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