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64dcc9376de6fa11a0f841d8e262519ec0f26"/>
    <w:p>
      <w:pPr>
        <w:pStyle w:val="Heading3"/>
      </w:pPr>
      <w:r>
        <w:t xml:space="preserve">О текущей ситуации в округе с 19 по 26 декабря 2022 года</w:t>
      </w:r>
    </w:p>
    <w:p>
      <w:pPr>
        <w:pStyle w:val="FirstParagraph"/>
      </w:pPr>
      <w:r>
        <w:t xml:space="preserve">28.12.2022</w:t>
      </w:r>
    </w:p>
    <w:p>
      <w:pPr>
        <w:pStyle w:val="BodyText"/>
      </w:pPr>
      <w:r>
        <w:t xml:space="preserve">За период с 08:00 19 декабря по 08:00 26 декабря 2022 года пожарно-спасательные подразделения на территории округа совершили 80 выездов, из них:</w:t>
      </w:r>
    </w:p>
    <w:p>
      <w:pPr>
        <w:pStyle w:val="BodyText"/>
      </w:pPr>
      <w:r>
        <w:t xml:space="preserve">На пожар 8 выездов:</w:t>
      </w:r>
    </w:p>
    <w:p>
      <w:pPr>
        <w:pStyle w:val="BodyText"/>
      </w:pPr>
      <w:r>
        <w:t xml:space="preserve">19.12.2022 г. по адресу: Зеленоград, корп. 200А, произошло загорание мусора в м/камере на площади 1 кв.м.</w:t>
      </w:r>
    </w:p>
    <w:p>
      <w:pPr>
        <w:pStyle w:val="BodyText"/>
      </w:pPr>
      <w:r>
        <w:t xml:space="preserve">20.12.2022 г. по адресу: Зеленоград, корп. 839, произошло загорание мусора в м/камере на площади 1 кв.м. Ликвидация до прибытия пожарно-спасательных подразделений.</w:t>
      </w:r>
    </w:p>
    <w:p>
      <w:pPr>
        <w:pStyle w:val="BodyText"/>
      </w:pPr>
      <w:r>
        <w:t xml:space="preserve">21.12.2022 г. по адресу: Зеленоград, корп. 1557, произошло подгорание пищи на плите на площади 0,1 кв.м. Ликвидация до прибытия пожарно-спасательных подразделений.</w:t>
      </w:r>
    </w:p>
    <w:p>
      <w:pPr>
        <w:pStyle w:val="BodyText"/>
      </w:pPr>
      <w:r>
        <w:t xml:space="preserve">21.12.2022 г. по адресу: Зеленоград, корп. 338А, произошло загорание мусора в м/камере на площади 0,5 кв.м.</w:t>
      </w:r>
    </w:p>
    <w:p>
      <w:pPr>
        <w:pStyle w:val="BodyText"/>
      </w:pPr>
      <w:r>
        <w:t xml:space="preserve">21.12.2022 г. по адресу: Зеленоград, корп.1004, произошло загорание мусора в м/камере на площади 0,5 кв.м.</w:t>
      </w:r>
    </w:p>
    <w:p>
      <w:pPr>
        <w:pStyle w:val="BodyText"/>
      </w:pPr>
      <w:r>
        <w:t xml:space="preserve">21.12.2022 г. по адресу: Зеленоград, корп. 1506, произошло подгорание пищи на плите на площади 0,1 кв.м. Ликвидация до прибытия пожарно-спасательных подразделений.</w:t>
      </w:r>
    </w:p>
    <w:p>
      <w:pPr>
        <w:pStyle w:val="BodyText"/>
      </w:pPr>
      <w:r>
        <w:t xml:space="preserve">21.12.2022 г. по адресу: Зеленоград, корп. 904, произошло подгорание пищи на плите на площади 0,1 кв.м. Ликвидация до прибытия пожарно-спасательных подразделений.</w:t>
      </w:r>
    </w:p>
    <w:p>
      <w:pPr>
        <w:pStyle w:val="BodyText"/>
      </w:pPr>
      <w:r>
        <w:t xml:space="preserve">24.12.2022 г. по адресу: Зеленоград, корп.1466, произошло загорание мусора в трубе м/провода на площади 0,5 кв.м. Ликвидация до прибытия пожарно-спасательных подразделений.</w:t>
      </w:r>
    </w:p>
    <w:p>
      <w:pPr>
        <w:pStyle w:val="BodyText"/>
      </w:pPr>
      <w:r>
        <w:t xml:space="preserve">Для отработки практических действий в случае пожара и других</w:t>
      </w:r>
    </w:p>
    <w:p>
      <w:pPr>
        <w:pStyle w:val="BodyText"/>
      </w:pPr>
      <w:r>
        <w:t xml:space="preserve">чрезвычайных ситуаций, а также в целях осуществления профилактической работы (спецнаряд/патрулирование) совершили 58 выездов.</w:t>
      </w:r>
    </w:p>
    <w:p>
      <w:pPr>
        <w:pStyle w:val="BodyText"/>
      </w:pPr>
      <w:r>
        <w:t xml:space="preserve">На ложное срабатывание АПС Стрелец-мониторинг 6 выездов;</w:t>
      </w:r>
    </w:p>
    <w:p>
      <w:pPr>
        <w:pStyle w:val="BodyText"/>
      </w:pPr>
      <w:r>
        <w:t xml:space="preserve">На ложное срабатывание в жилом секторе 2 выезда;</w:t>
      </w:r>
    </w:p>
    <w:p>
      <w:pPr>
        <w:pStyle w:val="BodyText"/>
      </w:pPr>
      <w:r>
        <w:t xml:space="preserve">На дорожно-транспортное происшествие 1 выезд;</w:t>
      </w:r>
    </w:p>
    <w:p>
      <w:pPr>
        <w:pStyle w:val="BodyText"/>
      </w:pPr>
      <w:r>
        <w:t xml:space="preserve">Для оказания помощи населению совершили 1 выезд;</w:t>
      </w:r>
    </w:p>
    <w:p>
      <w:pPr>
        <w:pStyle w:val="BodyText"/>
      </w:pPr>
      <w:r>
        <w:t xml:space="preserve">Для оказания помощи Московской области 4 выезда.</w:t>
      </w:r>
    </w:p>
    <w:p>
      <w:pPr>
        <w:pStyle w:val="BodyText"/>
      </w:pP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http://matushkino.mos.ru/safety-and-security/mchs-101/weekly-summaries-of-the-mes/detail/11323848.html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3238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3238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2023-05-26T13:04:39Z</dcterms:created>
  <dcterms:modified xsi:type="dcterms:W3CDTF">2023-05-26T13:04:39Z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