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f7a92c1e95ba1b37719c7bb2322f2543f98901"/>
    <w:p>
      <w:pPr>
        <w:pStyle w:val="Heading3"/>
      </w:pPr>
      <w:r>
        <w:t xml:space="preserve">О текущей ситуации в округе с 23 по 30 января 2023 года</w:t>
      </w:r>
    </w:p>
    <w:p>
      <w:pPr>
        <w:pStyle w:val="FirstParagraph"/>
      </w:pPr>
      <w:r>
        <w:t xml:space="preserve">05.02.2023</w:t>
      </w:r>
    </w:p>
    <w:p>
      <w:pPr>
        <w:pStyle w:val="BodyText"/>
      </w:pPr>
      <w:r>
        <w:t xml:space="preserve">За период с 08:00 «23» января 2023 года по 08:00 «30» января 2023 года пожарно-спасательные подразделения на территории округа совершили 64 выезда, из них: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отработки практических действий в случае пожара и других чрезвычайных ситуаций, а также в целях осуществления профилактической работы (спецнаряд/патрулирование) совершили 48 выездов.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ложное срабатывание АПС Стрелец-мониторинг 4 выезда;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ложное срабатывание в жилом секторе 1 выезд;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дорожно-транспортное происшествие 1 выезд;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помощи населению совершили 7 выездов;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оказания помощи Московской области 3 выезда.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Управление по ЗелАО Главного управления МЧС России по г. Москве напоминает о необходимости соблюдения правил безопасности – помните, от этого зависит Ваша жизнь и жизнь Ваших близких.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http://matushkino.mos.ru/safety-and-security/mchs-101/weekly-summaries-of-the-mes/detail/11390601.html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3906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tushkino.mos.ru" TargetMode="External" /><Relationship Type="http://schemas.openxmlformats.org/officeDocument/2006/relationships/hyperlink" Id="rId20" Target="http://matushkino.mos.ru/safety-and-security/mchs-101/weekly-summaries-of-the-mes/detail/113906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2023-07-02T22:04:21Z</dcterms:created>
  <dcterms:modified xsi:type="dcterms:W3CDTF">2023-07-02T22:04:21Z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