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2B" w:rsidRPr="00145A44" w:rsidRDefault="00A8322B" w:rsidP="002A774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45A44">
        <w:rPr>
          <w:rFonts w:ascii="Times New Roman" w:hAnsi="Times New Roman" w:cs="Times New Roman"/>
          <w:b/>
          <w:sz w:val="28"/>
          <w:szCs w:val="28"/>
        </w:rPr>
        <w:t xml:space="preserve">Разъясняет прокурор </w:t>
      </w:r>
      <w:proofErr w:type="spellStart"/>
      <w:r w:rsidRPr="00145A44">
        <w:rPr>
          <w:rFonts w:ascii="Times New Roman" w:hAnsi="Times New Roman" w:cs="Times New Roman"/>
          <w:b/>
          <w:sz w:val="28"/>
          <w:szCs w:val="28"/>
        </w:rPr>
        <w:t>Зеленоградского</w:t>
      </w:r>
      <w:proofErr w:type="spellEnd"/>
      <w:r w:rsidRPr="00145A44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округа </w:t>
      </w:r>
      <w:r w:rsidR="00145A4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45A44">
        <w:rPr>
          <w:rFonts w:ascii="Times New Roman" w:hAnsi="Times New Roman" w:cs="Times New Roman"/>
          <w:b/>
          <w:sz w:val="28"/>
          <w:szCs w:val="28"/>
        </w:rPr>
        <w:t>В.А. Родин</w:t>
      </w:r>
    </w:p>
    <w:p w:rsidR="00EC73CC" w:rsidRPr="00EC73CC" w:rsidRDefault="00EC73CC" w:rsidP="00EC73CC">
      <w:pPr>
        <w:pStyle w:val="a5"/>
        <w:ind w:firstLine="709"/>
        <w:jc w:val="both"/>
        <w:rPr>
          <w:sz w:val="28"/>
          <w:szCs w:val="28"/>
        </w:rPr>
      </w:pPr>
      <w:r w:rsidRPr="00EC73CC">
        <w:rPr>
          <w:sz w:val="28"/>
          <w:szCs w:val="28"/>
        </w:rPr>
        <w:t>Федеральным законом от 04.02.2021 № 4-ФЗ внесены изменения в Кодекс Российской Федерации об административных правонарушениях.</w:t>
      </w:r>
    </w:p>
    <w:p w:rsidR="00EC73CC" w:rsidRPr="00EC73CC" w:rsidRDefault="00EC73CC" w:rsidP="00EC73CC">
      <w:pPr>
        <w:pStyle w:val="a5"/>
        <w:ind w:firstLine="709"/>
        <w:jc w:val="both"/>
        <w:rPr>
          <w:sz w:val="28"/>
          <w:szCs w:val="28"/>
        </w:rPr>
      </w:pPr>
      <w:r w:rsidRPr="00EC73CC">
        <w:rPr>
          <w:sz w:val="28"/>
          <w:szCs w:val="28"/>
        </w:rPr>
        <w:t>Кодекс дополнен новой статьей 6.13.1, предусматривающей ответственность за пропаганду закиси азота.</w:t>
      </w:r>
    </w:p>
    <w:p w:rsidR="00EC73CC" w:rsidRPr="00EC73CC" w:rsidRDefault="00EC73CC" w:rsidP="00EC73CC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EC73CC">
        <w:rPr>
          <w:sz w:val="28"/>
          <w:szCs w:val="28"/>
        </w:rPr>
        <w:t>Так, пропаганда, в том числе посредством сети Интернет, использования (потребления) закиси азота либо распространение информации о реализации (сбыте) закиси азота не в целях производства пищевой продукции, продовольственных товаров или продуктов питания либо не для медицинского, промышленного или технического применения повлечет наложение административного штрафа на граждан в размере от одной тысячи до двух тысяч рублей;</w:t>
      </w:r>
      <w:proofErr w:type="gramEnd"/>
      <w:r w:rsidRPr="00EC73CC">
        <w:rPr>
          <w:sz w:val="28"/>
          <w:szCs w:val="28"/>
        </w:rPr>
        <w:t xml:space="preserve"> </w:t>
      </w:r>
      <w:proofErr w:type="gramStart"/>
      <w:r w:rsidRPr="00EC73CC">
        <w:rPr>
          <w:sz w:val="28"/>
          <w:szCs w:val="28"/>
        </w:rPr>
        <w:t>на должностных лиц - от десяти тысяч до двадцати тысяч рублей; на лиц, осуществляющих предпринимательскую деятельность без образования юридического лица, - от десяти тысяч до двадцати тысяч рублей либо административное приостановление деятельности на срок до тридцати суток; на юридических лиц - от пятидесяти тысяч до ста пятидесяти тысяч рублей либо административное приостановление деятельности на срок до тридцати суток.</w:t>
      </w:r>
      <w:proofErr w:type="gramEnd"/>
    </w:p>
    <w:p w:rsidR="00EC73CC" w:rsidRPr="00EC73CC" w:rsidRDefault="00EC73CC" w:rsidP="00EC73CC">
      <w:pPr>
        <w:pStyle w:val="a5"/>
        <w:ind w:firstLine="709"/>
        <w:jc w:val="both"/>
        <w:rPr>
          <w:sz w:val="28"/>
          <w:szCs w:val="28"/>
        </w:rPr>
      </w:pPr>
      <w:r w:rsidRPr="00EC73CC">
        <w:rPr>
          <w:sz w:val="28"/>
          <w:szCs w:val="28"/>
        </w:rPr>
        <w:t xml:space="preserve">Дела об административных правонарушениях, предусмотренных ст. 6.13.1 </w:t>
      </w:r>
      <w:proofErr w:type="spellStart"/>
      <w:r w:rsidRPr="00EC73CC">
        <w:rPr>
          <w:sz w:val="28"/>
          <w:szCs w:val="28"/>
        </w:rPr>
        <w:t>КоАП</w:t>
      </w:r>
      <w:proofErr w:type="spellEnd"/>
      <w:r w:rsidRPr="00EC73CC">
        <w:rPr>
          <w:sz w:val="28"/>
          <w:szCs w:val="28"/>
        </w:rPr>
        <w:t xml:space="preserve"> РФ, отнесены к компетенции судей, а составлять протоколы о совершении таких административных правонарушений будут органы полиции.</w:t>
      </w:r>
    </w:p>
    <w:p w:rsidR="00EC73CC" w:rsidRPr="00EC73CC" w:rsidRDefault="00EC73CC" w:rsidP="00EC73CC">
      <w:pPr>
        <w:pStyle w:val="a5"/>
        <w:ind w:firstLine="709"/>
        <w:jc w:val="both"/>
        <w:rPr>
          <w:sz w:val="28"/>
          <w:szCs w:val="28"/>
        </w:rPr>
      </w:pPr>
      <w:r w:rsidRPr="00EC73CC">
        <w:rPr>
          <w:sz w:val="28"/>
          <w:szCs w:val="28"/>
        </w:rPr>
        <w:t>Закон вступил в силу с 15.02.2021.</w:t>
      </w:r>
    </w:p>
    <w:p w:rsidR="00E862F7" w:rsidRPr="00151583" w:rsidRDefault="00E862F7" w:rsidP="001358A0">
      <w:pPr>
        <w:pStyle w:val="a5"/>
        <w:ind w:left="426" w:firstLine="709"/>
        <w:jc w:val="both"/>
        <w:rPr>
          <w:sz w:val="28"/>
          <w:szCs w:val="28"/>
        </w:rPr>
      </w:pPr>
    </w:p>
    <w:sectPr w:rsidR="00E862F7" w:rsidRPr="00151583" w:rsidSect="007F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8322B"/>
    <w:rsid w:val="000C40E4"/>
    <w:rsid w:val="000C5A47"/>
    <w:rsid w:val="00101F36"/>
    <w:rsid w:val="00120540"/>
    <w:rsid w:val="001358A0"/>
    <w:rsid w:val="00145A44"/>
    <w:rsid w:val="00151583"/>
    <w:rsid w:val="002A7742"/>
    <w:rsid w:val="002F324A"/>
    <w:rsid w:val="00372EE9"/>
    <w:rsid w:val="003E4BF7"/>
    <w:rsid w:val="00433E0F"/>
    <w:rsid w:val="00456C81"/>
    <w:rsid w:val="004D0768"/>
    <w:rsid w:val="00537851"/>
    <w:rsid w:val="00546754"/>
    <w:rsid w:val="00571F67"/>
    <w:rsid w:val="00671D7F"/>
    <w:rsid w:val="006C7814"/>
    <w:rsid w:val="007F771F"/>
    <w:rsid w:val="00806381"/>
    <w:rsid w:val="008B6180"/>
    <w:rsid w:val="008E1CD8"/>
    <w:rsid w:val="00910D8B"/>
    <w:rsid w:val="00913E29"/>
    <w:rsid w:val="00952345"/>
    <w:rsid w:val="00A8322B"/>
    <w:rsid w:val="00A964EA"/>
    <w:rsid w:val="00AA4E4F"/>
    <w:rsid w:val="00C11E93"/>
    <w:rsid w:val="00C95F3D"/>
    <w:rsid w:val="00CD5717"/>
    <w:rsid w:val="00E862F7"/>
    <w:rsid w:val="00EC73CC"/>
    <w:rsid w:val="00ED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E4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4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5A44"/>
    <w:rPr>
      <w:b/>
      <w:bCs/>
    </w:rPr>
  </w:style>
  <w:style w:type="character" w:styleId="a7">
    <w:name w:val="Emphasis"/>
    <w:basedOn w:val="a0"/>
    <w:uiPriority w:val="20"/>
    <w:qFormat/>
    <w:rsid w:val="00806381"/>
    <w:rPr>
      <w:i/>
      <w:iCs/>
    </w:rPr>
  </w:style>
  <w:style w:type="character" w:styleId="a8">
    <w:name w:val="Hyperlink"/>
    <w:basedOn w:val="a0"/>
    <w:uiPriority w:val="99"/>
    <w:semiHidden/>
    <w:unhideWhenUsed/>
    <w:rsid w:val="001205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MSI_Mvideo</cp:lastModifiedBy>
  <cp:revision>2</cp:revision>
  <cp:lastPrinted>2021-02-15T10:27:00Z</cp:lastPrinted>
  <dcterms:created xsi:type="dcterms:W3CDTF">2021-03-29T20:41:00Z</dcterms:created>
  <dcterms:modified xsi:type="dcterms:W3CDTF">2021-03-29T20:41:00Z</dcterms:modified>
</cp:coreProperties>
</file>