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>6 февраля 2019 года N 5-ФЗ</w:t>
      </w:r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>------------------------------------------------------------------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erdana" w:eastAsia="Times New Roman" w:hAnsi="Verdana" w:cs="Courier New"/>
          <w:b/>
          <w:bCs/>
          <w:sz w:val="21"/>
          <w:szCs w:val="21"/>
          <w:lang w:eastAsia="ru-RU"/>
        </w:rPr>
      </w:pPr>
      <w:r w:rsidRPr="00BC5A2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РОССИЙСКАЯ ФЕДЕРАЦИЯ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erdana" w:eastAsia="Times New Roman" w:hAnsi="Verdana" w:cs="Courier New"/>
          <w:b/>
          <w:bCs/>
          <w:sz w:val="21"/>
          <w:szCs w:val="21"/>
          <w:lang w:eastAsia="ru-RU"/>
        </w:rPr>
      </w:pPr>
      <w:r w:rsidRPr="00BC5A2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erdana" w:eastAsia="Times New Roman" w:hAnsi="Verdana" w:cs="Courier New"/>
          <w:b/>
          <w:bCs/>
          <w:sz w:val="21"/>
          <w:szCs w:val="21"/>
          <w:lang w:eastAsia="ru-RU"/>
        </w:rPr>
      </w:pPr>
      <w:r w:rsidRPr="00BC5A2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ФЕДЕРАЛЬНЫЙ ЗАКОН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erdana" w:eastAsia="Times New Roman" w:hAnsi="Verdana" w:cs="Courier New"/>
          <w:b/>
          <w:bCs/>
          <w:sz w:val="21"/>
          <w:szCs w:val="21"/>
          <w:lang w:eastAsia="ru-RU"/>
        </w:rPr>
      </w:pPr>
      <w:r w:rsidRPr="00BC5A2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erdana" w:eastAsia="Times New Roman" w:hAnsi="Verdana" w:cs="Courier New"/>
          <w:b/>
          <w:bCs/>
          <w:sz w:val="21"/>
          <w:szCs w:val="21"/>
          <w:lang w:eastAsia="ru-RU"/>
        </w:rPr>
      </w:pPr>
      <w:r w:rsidRPr="00BC5A2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 ВНЕСЕНИИ ИЗМЕНЕНИЙ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erdana" w:eastAsia="Times New Roman" w:hAnsi="Verdana" w:cs="Courier New"/>
          <w:b/>
          <w:bCs/>
          <w:sz w:val="21"/>
          <w:szCs w:val="21"/>
          <w:lang w:eastAsia="ru-RU"/>
        </w:rPr>
      </w:pPr>
      <w:r w:rsidRPr="00BC5A2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ОТДЕЛЬНЫЕ ЗАКОНОДАТЕЛЬНЫЕ АКТЫ РОССИЙСКОЙ ФЕДЕРАЦИИ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erdana" w:eastAsia="Times New Roman" w:hAnsi="Verdana" w:cs="Courier New"/>
          <w:b/>
          <w:bCs/>
          <w:sz w:val="21"/>
          <w:szCs w:val="21"/>
          <w:lang w:eastAsia="ru-RU"/>
        </w:rPr>
      </w:pPr>
      <w:r w:rsidRPr="00BC5A2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ЦЕЛЯХ ПРОТИВОДЕЙСТВИЯ КОРРУПЦИИ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Verdana" w:eastAsia="Times New Roman" w:hAnsi="Verdana" w:cs="Courier New"/>
          <w:sz w:val="21"/>
          <w:szCs w:val="21"/>
          <w:lang w:eastAsia="ru-RU"/>
        </w:rPr>
      </w:pPr>
      <w:proofErr w:type="gramStart"/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</w:t>
      </w:r>
      <w:proofErr w:type="gramEnd"/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Государственной Думой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>24 января 2019 года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>Одобрен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Советом Федерации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>30 января 2019 года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BC5A2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Статья 1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в </w:t>
      </w:r>
      <w:hyperlink r:id="rId5" w:history="1">
        <w:r w:rsidRPr="00BC5A2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статью 26</w:t>
        </w:r>
      </w:hyperlink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"О банках и банковской деятельности" (в редакции Федерального закона от 3 февраля 1996 года N 17-ФЗ) (Ведомости Съезда народных депутатов РСФСР и Верховного Совета РСФСР, 1990, N 27, ст. 357; Собрание законодательства Российской Федерации, 1996, N 6, ст. 492; 2001, N 33, ст. 3424; </w:t>
      </w:r>
      <w:proofErr w:type="gramStart"/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>2003, N 27, ст. 2700; N 52, ст. 5033; 2004, N 27, ст. 2711; 2005, N 1, ст. 45; 2007, N 31, ст. 4011; N 41, ст. 4845; 2009, N 23, ст. 2776; N 30, ст. 3</w:t>
      </w:r>
      <w:bookmarkStart w:id="0" w:name="_GoBack"/>
      <w:bookmarkEnd w:id="0"/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>739; 2010, N 31, ст. 4193; N 47, ст. 6028; 2011, N 7, ст. 905;</w:t>
      </w:r>
      <w:proofErr w:type="gramEnd"/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N 27, ст. 3873; N 48, ст. 6730; N 50, ст. 7351; 2012, N 27, ст. 3588; N 50, ст. 6954; N 53, ст. 7605; 2013, N 11, ст. 1076; N 19, ст. 2329; N 26, ст. 3207; N 27, ст. 3438; N 30, ст. 4084; N 51, ст. 6699; </w:t>
      </w:r>
      <w:proofErr w:type="gramStart"/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>2014, N 26, ст. 3395; N 52, ст. 7543; 2015, N 27, ст. 3950; N 29, ст. 4357; 2017, N 18, ст. 2661; 2018, N 24, ст. 3400; N 27, ст. 3950; N 31, ст. 4852; N 32, ст. 5100, 5115) следующие изменения:</w:t>
      </w:r>
      <w:proofErr w:type="gramEnd"/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hyperlink r:id="rId6" w:history="1">
        <w:r w:rsidRPr="00BC5A2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дополнить</w:t>
        </w:r>
      </w:hyperlink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частью сорок седьмой следующего содержания: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proofErr w:type="gramStart"/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"Банк России при получении от центрального банка и (или) иного органа надзора иностранного государства, в функции которого входит банковский надзор, в соответствии со статьей 51.2 Федерального </w:t>
      </w:r>
      <w:hyperlink r:id="rId7" w:history="1">
        <w:r w:rsidRPr="00BC5A2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"О Центральном банке Российской Федерации (Банке России)" сведений, составляющих банковскую тайну, не вправе разглашать их третьим лицам, за исключением случаев, если указанные сведения запрашивались в целях контроля за соблюдением требований Федерального </w:t>
      </w:r>
      <w:hyperlink r:id="rId8" w:history="1">
        <w:r w:rsidRPr="00BC5A2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</w:t>
      </w:r>
      <w:proofErr w:type="gramEnd"/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 Разглашение полученных сведений в указанных целях осуществляется с учетом установленных законодательством иностранного государства требований к раскрытию информации и представлению документов</w:t>
      </w:r>
      <w:proofErr w:type="gramStart"/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>.";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proofErr w:type="gramEnd"/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hyperlink r:id="rId9" w:history="1">
        <w:r w:rsidRPr="00BC5A2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дополнить</w:t>
        </w:r>
      </w:hyperlink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частью сорок восьмой следующего содержания: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proofErr w:type="gramStart"/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"Банк России при получении от иностранного регулятора финансового рынка в соответствии со статьей 51.3 Федерального </w:t>
      </w:r>
      <w:hyperlink r:id="rId10" w:history="1">
        <w:r w:rsidRPr="00BC5A2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"О Центральном банке Российской Федерации (Банке России)" сведений, составляющих банковскую тайну, не вправе разглашать их третьим лицам, за исключением случаев, если указанные сведения запрашивались в целях контроля за соблюдением требований Федерального </w:t>
      </w:r>
      <w:hyperlink r:id="rId11" w:history="1">
        <w:r w:rsidRPr="00BC5A2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7 </w:t>
      </w:r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мая 2013 года N 79-ФЗ "О запрете отдельным категориям лиц</w:t>
      </w:r>
      <w:proofErr w:type="gramEnd"/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 Разглашение полученных сведений в указанных целях осуществляется с учетом установленных законодательством иностранного государства требований к раскрытию информации и представлению документов</w:t>
      </w:r>
      <w:proofErr w:type="gramStart"/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>.".</w:t>
      </w:r>
      <w:proofErr w:type="gramEnd"/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BC5A2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Статья 2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в Федеральный </w:t>
      </w:r>
      <w:hyperlink r:id="rId12" w:history="1">
        <w:r w:rsidRPr="00BC5A2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</w:t>
        </w:r>
      </w:hyperlink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10 июля 2002 года N 86-ФЗ "О Центральном банке Российской Федерации (Банке России)" (Собрание законодательства Российской Федерации, 2002, N 28, ст. 2790; 2005, N 30, ст. 3101; 2013, N 11, ст. 1076; N 27, ст. 3438; N 30, ст. 4084; 2014, N 19, ст. 2311; </w:t>
      </w:r>
      <w:proofErr w:type="gramStart"/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>N 52, ст. 7543; 2016, N 1, ст. 46; 2018, N 11, ст. 1588) следующие изменения:</w:t>
      </w:r>
      <w:proofErr w:type="gramEnd"/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hyperlink r:id="rId13" w:history="1">
        <w:r w:rsidRPr="00BC5A2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дополнить</w:t>
        </w:r>
      </w:hyperlink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статьей 51.2 следующего содержания: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"Статья 51.2. </w:t>
      </w:r>
      <w:proofErr w:type="gramStart"/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поступлении в Банк России запроса Генеральной прокуратуры Российской Федерации, связанного с проверкой соблюдения требований Федерального </w:t>
      </w:r>
      <w:hyperlink r:id="rId14" w:history="1">
        <w:r w:rsidRPr="00BC5A2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Банк России обращается в</w:t>
      </w:r>
      <w:proofErr w:type="gramEnd"/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центральный банк и (или) иной орган надзора иностранного государства, в функции которого входит банковский надзор, с запросом о предоставлении соответствующей информации, в том числе содержащей сведения, составляющие банковскую тайну. После получения информации Банк России информирует Генеральную прокуратуру Российской Федерации о результатах рассмотрения поступившего от нее запроса. При этом Банк России обязан соблюдать требования к раскрытию информации и представлению документов, установленные законодательством иностранного государства и (или) международным договором Российской Федерации</w:t>
      </w:r>
      <w:proofErr w:type="gramStart"/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>.";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proofErr w:type="gramEnd"/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hyperlink r:id="rId15" w:history="1">
        <w:r w:rsidRPr="00BC5A2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дополнить</w:t>
        </w:r>
      </w:hyperlink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статьей 51.3 следующего содержания: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"Статья 51.3. </w:t>
      </w:r>
      <w:proofErr w:type="gramStart"/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поступлении в Банк России запроса Генеральной прокуратуры Российской Федерации, связанного с проверкой соблюдения требований Федерального </w:t>
      </w:r>
      <w:hyperlink r:id="rId16" w:history="1">
        <w:r w:rsidRPr="00BC5A2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Банк России обращается к</w:t>
      </w:r>
      <w:proofErr w:type="gramEnd"/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иностранному регулятору финансового рынка с запросом о предоставлении соответствующей информации, в том числе содержащей сведения, составляющие банковскую тайну. После получения информации Банк России информирует Генеральную прокуратуру Российской Федерации о результатах рассмотрения поступившего от нее запроса. </w:t>
      </w:r>
      <w:proofErr w:type="gramStart"/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Банк России обязан соблюдать требования к раскрытию информации и представлению документов, установленные законодательством иностранного государства, и (или) международным договором Российской Федерации, и (или) двусторонним соглашением с иностранным регулятором финансового рынка, предусматривающим обмен информацией.".</w:t>
      </w:r>
      <w:proofErr w:type="gramEnd"/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BC5A2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Статья 3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hyperlink r:id="rId17" w:history="1">
        <w:r w:rsidRPr="00BC5A2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Статью 5</w:t>
        </w:r>
      </w:hyperlink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25 декабря 2008 года N 273-ФЗ "О противодействии коррупции" (Собрание законодательства Российской Федерации, 2008, N 52, ст. 6228; 2011, N 48, ст. 6730) дополнить частью 6.1 следующего содержания: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"6.1. Генеральная прокуратура Российской Федерации в случаях, предусмотренных федеральными законами, взаимодействует с компетентными органами иностранных </w:t>
      </w:r>
      <w:proofErr w:type="gramStart"/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</w:t>
      </w:r>
      <w:proofErr w:type="gramEnd"/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проведении уполномоченными должностными лицами государственных органов, органов местного самоуправления и организаций проверок соблюдения ограничений, запретов и требований, установленных в целях противодействия коррупции, лицами, на которых распространены такие ограничения, запреты и требования.".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BC5A2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Статья 4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proofErr w:type="gramStart"/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в </w:t>
      </w:r>
      <w:hyperlink r:id="rId18" w:history="1">
        <w:r w:rsidRPr="00BC5A2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статью 7</w:t>
        </w:r>
      </w:hyperlink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(Собрание законодательства Российской Федерации, 2013, N 19, ст. 2306;</w:t>
      </w:r>
      <w:proofErr w:type="gramEnd"/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>2015, N 45, ст. 6204) следующие изменения:</w:t>
      </w:r>
      <w:proofErr w:type="gramEnd"/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в </w:t>
      </w:r>
      <w:hyperlink r:id="rId19" w:history="1">
        <w:r w:rsidRPr="00BC5A2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4 части 2</w:t>
        </w:r>
      </w:hyperlink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слова ", в банки и иные организации иностранных государств" исключить;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hyperlink r:id="rId20" w:history="1">
        <w:r w:rsidRPr="00BC5A2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дополнить</w:t>
        </w:r>
      </w:hyperlink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частью 4 следующего содержания: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"4. </w:t>
      </w:r>
      <w:proofErr w:type="gramStart"/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Запросы в иностранные банки и иные иностранные организации, а также в уполномоченные органы иностранных государств, за исключением запросов в связи с проведением проверок в соответствии с </w:t>
      </w:r>
      <w:hyperlink r:id="rId21" w:history="1">
        <w:r w:rsidRPr="00BC5A2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3 части 1 статьи 13.4</w:t>
        </w:r>
      </w:hyperlink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"О противодействии коррупции", направляются органами прокуратуры Российской Федерации на основаниях и в порядке, которые устанавливаются Генеральным прокурором Российской Федерации.";</w:t>
      </w:r>
      <w:proofErr w:type="gramEnd"/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hyperlink r:id="rId22" w:history="1">
        <w:r w:rsidRPr="00BC5A2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дополнить</w:t>
        </w:r>
      </w:hyperlink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частью 5 следующего содержания: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"5. При проведении проверок в соответствии с </w:t>
      </w:r>
      <w:hyperlink r:id="rId23" w:history="1">
        <w:r w:rsidRPr="00BC5A2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3 части 1 статьи 13.4</w:t>
        </w:r>
      </w:hyperlink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"О противодействии коррупции" исполнение запросов, направляемых Генеральному прокурору Российской Федерации, осуществляется в сроки, установленные в таких запросах</w:t>
      </w:r>
      <w:proofErr w:type="gramStart"/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>.";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proofErr w:type="gramEnd"/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</w:t>
      </w:r>
      <w:hyperlink r:id="rId24" w:history="1">
        <w:r w:rsidRPr="00BC5A2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дополнить</w:t>
        </w:r>
      </w:hyperlink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частью 6 следующего содержания: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"6. </w:t>
      </w:r>
      <w:proofErr w:type="gramStart"/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Генеральная прокуратура Российской Федерации при необходимости вправе направить запрос в Центральный банк Российской Федерации, который обращается в центральный банк и (или) иной орган надзора иностранного государства, в функции которого входит банковский надзор, или к иностранному регулятору финансового рынка с запросом о предоставлении имеющейся у них информации о наличии у лиц, которым в соответствии с настоящим Федеральным законом запрещается открывать и</w:t>
      </w:r>
      <w:proofErr w:type="gramEnd"/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инструментами, счетов (вкладов), наличных денежных средств и ценностей в иностранных банках, расположенных за пределами территории Российской Федерации, и (или) иностранных финансовых инструментов</w:t>
      </w:r>
      <w:proofErr w:type="gramStart"/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>.";</w:t>
      </w:r>
      <w:proofErr w:type="gramEnd"/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</w:t>
      </w:r>
      <w:hyperlink r:id="rId25" w:history="1">
        <w:r w:rsidRPr="00BC5A2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дополнить</w:t>
        </w:r>
      </w:hyperlink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частью 7 следующего содержания: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>"7. Порядок и условия взаимодействия Генеральной прокуратуры Российской Федерации и Центрального банка Российской Федерации определяются соглашением</w:t>
      </w:r>
      <w:proofErr w:type="gramStart"/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>.";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proofErr w:type="gramEnd"/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6) </w:t>
      </w:r>
      <w:hyperlink r:id="rId26" w:history="1">
        <w:r w:rsidRPr="00BC5A2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дополнить</w:t>
        </w:r>
      </w:hyperlink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частью 8 следующего содержания: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>"8. Генеральная прокуратура Российской Федерации предоставляет полученную от Центрального банка Российской Федерации информацию органам, подразделениям и должностным лицам, указанным в части 1 настоящей статьи</w:t>
      </w:r>
      <w:proofErr w:type="gramStart"/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>.";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proofErr w:type="gramEnd"/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7) </w:t>
      </w:r>
      <w:hyperlink r:id="rId27" w:history="1">
        <w:r w:rsidRPr="00BC5A2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дополнить</w:t>
        </w:r>
      </w:hyperlink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частью 9 следующего содержания: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"9. </w:t>
      </w:r>
      <w:proofErr w:type="gramStart"/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Органы, подразделения и должностные лица, указанные в части 1 настоящей статьи, не вправе раскрывать третьим лицам информацию о наличии у лиц, которым в соответствии с настоящим Федеральным законом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инструментами, счетов (вкладов), наличных денежных</w:t>
      </w:r>
      <w:proofErr w:type="gramEnd"/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средств и ценностей в иностранных банках, расположенных за пределами территории Российской Федерации, и (или) иностранных финансовых инструментов, за исключением случаев, предусмотренных федеральными законами</w:t>
      </w:r>
      <w:proofErr w:type="gramStart"/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>.".</w:t>
      </w:r>
      <w:proofErr w:type="gramEnd"/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BC5A2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Статья 5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Федеральный закон вступает в силу по истечении ста восьмидесяти дней после дня его официального опубликования.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Президент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>В.ПУТИН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Москва, Кремль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>6 февраля 2019 года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>N 5-ФЗ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C5A23" w:rsidRPr="00BC5A23" w:rsidRDefault="00BC5A23" w:rsidP="00BC5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BC5A2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B13CB" w:rsidRDefault="009B13CB"/>
    <w:sectPr w:rsidR="009B13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E77"/>
    <w:rsid w:val="009B13CB"/>
    <w:rsid w:val="00B03E77"/>
    <w:rsid w:val="00BC5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BC5A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C5A23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BC5A2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BC5A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C5A23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BC5A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295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2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5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7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4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t.consultant.ru/?rnd=2BD08D6C3080C5D725779C0FB0F2990D&amp;req=doc&amp;base=RZB&amp;n=324066&amp;date=06.08.2019" TargetMode="External"/><Relationship Id="rId13" Type="http://schemas.openxmlformats.org/officeDocument/2006/relationships/hyperlink" Target="https://dit.consultant.ru/?rnd=2BD08D6C3080C5D725779C0FB0F2990D&amp;req=doc&amp;base=RZB&amp;n=329366&amp;date=06.08.2019" TargetMode="External"/><Relationship Id="rId18" Type="http://schemas.openxmlformats.org/officeDocument/2006/relationships/hyperlink" Target="https://dit.consultant.ru/?rnd=2BD08D6C3080C5D725779C0FB0F2990D&amp;req=doc&amp;base=RZB&amp;n=324066&amp;dst=100045&amp;fld=134&amp;date=06.08.2019" TargetMode="External"/><Relationship Id="rId26" Type="http://schemas.openxmlformats.org/officeDocument/2006/relationships/hyperlink" Target="https://dit.consultant.ru/?rnd=2BD08D6C3080C5D725779C0FB0F2990D&amp;req=doc&amp;base=RZB&amp;n=324066&amp;dst=100045&amp;fld=134&amp;date=06.08.2019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it.consultant.ru/?rnd=2BD08D6C3080C5D725779C0FB0F2990D&amp;req=doc&amp;base=RZB&amp;n=310135&amp;dst=100146&amp;fld=134&amp;date=06.08.2019" TargetMode="External"/><Relationship Id="rId7" Type="http://schemas.openxmlformats.org/officeDocument/2006/relationships/hyperlink" Target="https://dit.consultant.ru/?rnd=2BD08D6C3080C5D725779C0FB0F2990D&amp;req=doc&amp;base=RZB&amp;n=329366&amp;date=06.08.2019" TargetMode="External"/><Relationship Id="rId12" Type="http://schemas.openxmlformats.org/officeDocument/2006/relationships/hyperlink" Target="https://dit.consultant.ru/?rnd=2BD08D6C3080C5D725779C0FB0F2990D&amp;req=doc&amp;base=RZB&amp;n=329366&amp;date=06.08.2019" TargetMode="External"/><Relationship Id="rId17" Type="http://schemas.openxmlformats.org/officeDocument/2006/relationships/hyperlink" Target="https://dit.consultant.ru/?rnd=2BD08D6C3080C5D725779C0FB0F2990D&amp;req=doc&amp;base=RZB&amp;n=310135&amp;dst=100037&amp;fld=134&amp;date=06.08.2019" TargetMode="External"/><Relationship Id="rId25" Type="http://schemas.openxmlformats.org/officeDocument/2006/relationships/hyperlink" Target="https://dit.consultant.ru/?rnd=2BD08D6C3080C5D725779C0FB0F2990D&amp;req=doc&amp;base=RZB&amp;n=324066&amp;dst=100045&amp;fld=134&amp;date=06.08.2019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dit.consultant.ru/?rnd=2BD08D6C3080C5D725779C0FB0F2990D&amp;req=doc&amp;base=RZB&amp;n=324066&amp;date=06.08.2019" TargetMode="External"/><Relationship Id="rId20" Type="http://schemas.openxmlformats.org/officeDocument/2006/relationships/hyperlink" Target="https://dit.consultant.ru/?rnd=2BD08D6C3080C5D725779C0FB0F2990D&amp;req=doc&amp;base=RZB&amp;n=324066&amp;dst=100045&amp;fld=134&amp;date=06.08.2019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dit.consultant.ru/?rnd=2BD08D6C3080C5D725779C0FB0F2990D&amp;req=doc&amp;base=RZB&amp;n=326358&amp;dst=100524&amp;fld=134&amp;date=06.08.2019" TargetMode="External"/><Relationship Id="rId11" Type="http://schemas.openxmlformats.org/officeDocument/2006/relationships/hyperlink" Target="https://dit.consultant.ru/?rnd=2BD08D6C3080C5D725779C0FB0F2990D&amp;req=doc&amp;base=RZB&amp;n=324066&amp;date=06.08.2019" TargetMode="External"/><Relationship Id="rId24" Type="http://schemas.openxmlformats.org/officeDocument/2006/relationships/hyperlink" Target="https://dit.consultant.ru/?rnd=2BD08D6C3080C5D725779C0FB0F2990D&amp;req=doc&amp;base=RZB&amp;n=324066&amp;dst=100045&amp;fld=134&amp;date=06.08.2019" TargetMode="External"/><Relationship Id="rId5" Type="http://schemas.openxmlformats.org/officeDocument/2006/relationships/hyperlink" Target="https://dit.consultant.ru/?rnd=2BD08D6C3080C5D725779C0FB0F2990D&amp;req=doc&amp;base=RZB&amp;n=326358&amp;dst=100524&amp;fld=134&amp;date=06.08.2019" TargetMode="External"/><Relationship Id="rId15" Type="http://schemas.openxmlformats.org/officeDocument/2006/relationships/hyperlink" Target="https://dit.consultant.ru/?rnd=2BD08D6C3080C5D725779C0FB0F2990D&amp;req=doc&amp;base=RZB&amp;n=329366&amp;date=06.08.2019" TargetMode="External"/><Relationship Id="rId23" Type="http://schemas.openxmlformats.org/officeDocument/2006/relationships/hyperlink" Target="https://dit.consultant.ru/?rnd=2BD08D6C3080C5D725779C0FB0F2990D&amp;req=doc&amp;base=RZB&amp;n=310135&amp;dst=100146&amp;fld=134&amp;date=06.08.2019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dit.consultant.ru/?rnd=2BD08D6C3080C5D725779C0FB0F2990D&amp;req=doc&amp;base=RZB&amp;n=329366&amp;date=06.08.2019" TargetMode="External"/><Relationship Id="rId19" Type="http://schemas.openxmlformats.org/officeDocument/2006/relationships/hyperlink" Target="https://dit.consultant.ru/?rnd=2BD08D6C3080C5D725779C0FB0F2990D&amp;req=doc&amp;base=RZB&amp;n=324066&amp;dst=100051&amp;fld=134&amp;date=06.08.201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t.consultant.ru/?rnd=2BD08D6C3080C5D725779C0FB0F2990D&amp;req=doc&amp;base=RZB&amp;n=326358&amp;dst=100524&amp;fld=134&amp;date=06.08.2019" TargetMode="External"/><Relationship Id="rId14" Type="http://schemas.openxmlformats.org/officeDocument/2006/relationships/hyperlink" Target="https://dit.consultant.ru/?rnd=2BD08D6C3080C5D725779C0FB0F2990D&amp;req=doc&amp;base=RZB&amp;n=324066&amp;date=06.08.2019" TargetMode="External"/><Relationship Id="rId22" Type="http://schemas.openxmlformats.org/officeDocument/2006/relationships/hyperlink" Target="https://dit.consultant.ru/?rnd=2BD08D6C3080C5D725779C0FB0F2990D&amp;req=doc&amp;base=RZB&amp;n=324066&amp;dst=100045&amp;fld=134&amp;date=06.08.2019" TargetMode="External"/><Relationship Id="rId27" Type="http://schemas.openxmlformats.org/officeDocument/2006/relationships/hyperlink" Target="https://dit.consultant.ru/?rnd=2BD08D6C3080C5D725779C0FB0F2990D&amp;req=doc&amp;base=RZB&amp;n=324066&amp;dst=100045&amp;fld=134&amp;date=06.08.20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1995</Words>
  <Characters>11373</Characters>
  <Application>Microsoft Office Word</Application>
  <DocSecurity>0</DocSecurity>
  <Lines>94</Lines>
  <Paragraphs>26</Paragraphs>
  <ScaleCrop>false</ScaleCrop>
  <Company>Hewlett-Packard Company</Company>
  <LinksUpToDate>false</LinksUpToDate>
  <CharactersWithSpaces>13342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Снежко Инна Михайловна</dc:creator>
  <cp:keywords/>
  <dc:description/>
  <cp:lastModifiedBy>Снежко Инна Михайловна</cp:lastModifiedBy>
  <cp:revision>3</cp:revision>
  <dcterms:created xsi:type="dcterms:W3CDTF">2019-08-06T08:35:00Z</dcterms:created>
  <dcterms:modified xsi:type="dcterms:W3CDTF">2019-08-06T08:35:00Z</dcterms:modified>
</cp:coreProperties>
</file>